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8421" w14:textId="77777777" w:rsidR="0002278D" w:rsidRDefault="0000682C">
      <w:pPr>
        <w:spacing w:after="1304" w:line="259" w:lineRule="auto"/>
        <w:ind w:left="-1101" w:firstLine="0"/>
        <w:jc w:val="left"/>
      </w:pPr>
      <w:r>
        <w:rPr>
          <w:noProof/>
        </w:rPr>
        <w:drawing>
          <wp:inline distT="0" distB="0" distL="0" distR="0" wp14:anchorId="05F2985C" wp14:editId="46CBA34A">
            <wp:extent cx="2918968" cy="932180"/>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5"/>
                    <a:stretch>
                      <a:fillRect/>
                    </a:stretch>
                  </pic:blipFill>
                  <pic:spPr>
                    <a:xfrm>
                      <a:off x="0" y="0"/>
                      <a:ext cx="2918968" cy="932180"/>
                    </a:xfrm>
                    <a:prstGeom prst="rect">
                      <a:avLst/>
                    </a:prstGeom>
                  </pic:spPr>
                </pic:pic>
              </a:graphicData>
            </a:graphic>
          </wp:inline>
        </w:drawing>
      </w:r>
      <w:r>
        <w:t xml:space="preserve"> </w:t>
      </w:r>
    </w:p>
    <w:p w14:paraId="2C95ABD3" w14:textId="77777777" w:rsidR="0002278D" w:rsidRDefault="0000682C">
      <w:pPr>
        <w:tabs>
          <w:tab w:val="center" w:pos="4299"/>
          <w:tab w:val="center" w:pos="5137"/>
        </w:tabs>
        <w:spacing w:after="305"/>
        <w:ind w:left="0" w:firstLine="0"/>
        <w:jc w:val="left"/>
      </w:pPr>
      <w:r>
        <w:t xml:space="preserve">K Ä S K K I R I </w:t>
      </w:r>
      <w:r>
        <w:tab/>
        <w:t xml:space="preserve"> </w:t>
      </w:r>
      <w:r>
        <w:tab/>
        <w:t xml:space="preserve"> </w:t>
      </w:r>
    </w:p>
    <w:p w14:paraId="04ED7C39" w14:textId="73E7D575" w:rsidR="0002278D" w:rsidRPr="000E7364" w:rsidRDefault="0000682C" w:rsidP="00B9129D">
      <w:pPr>
        <w:tabs>
          <w:tab w:val="center" w:pos="4299"/>
          <w:tab w:val="center" w:pos="6363"/>
        </w:tabs>
        <w:ind w:left="0" w:firstLine="0"/>
        <w:rPr>
          <w:color w:val="auto"/>
          <w:szCs w:val="24"/>
        </w:rPr>
      </w:pPr>
      <w:r w:rsidRPr="000E7364">
        <w:rPr>
          <w:color w:val="auto"/>
          <w:szCs w:val="24"/>
        </w:rPr>
        <w:t xml:space="preserve">Tallinn </w:t>
      </w:r>
      <w:r w:rsidRPr="000E7364">
        <w:rPr>
          <w:color w:val="auto"/>
          <w:szCs w:val="24"/>
        </w:rPr>
        <w:tab/>
        <w:t xml:space="preserve"> </w:t>
      </w:r>
    </w:p>
    <w:p w14:paraId="25C33D86" w14:textId="77777777" w:rsidR="0002278D" w:rsidRPr="000E7364" w:rsidRDefault="0000682C" w:rsidP="00B9129D">
      <w:pPr>
        <w:spacing w:after="0" w:line="259" w:lineRule="auto"/>
        <w:ind w:left="34" w:firstLine="0"/>
        <w:rPr>
          <w:color w:val="auto"/>
          <w:szCs w:val="24"/>
        </w:rPr>
      </w:pPr>
      <w:r w:rsidRPr="000E7364">
        <w:rPr>
          <w:color w:val="auto"/>
          <w:szCs w:val="24"/>
        </w:rPr>
        <w:t xml:space="preserve"> </w:t>
      </w:r>
    </w:p>
    <w:p w14:paraId="4E1BF49A" w14:textId="77777777" w:rsidR="0002278D" w:rsidRPr="000E7364" w:rsidRDefault="0000682C" w:rsidP="00B9129D">
      <w:pPr>
        <w:spacing w:after="0" w:line="259" w:lineRule="auto"/>
        <w:ind w:left="34" w:firstLine="0"/>
        <w:rPr>
          <w:color w:val="auto"/>
          <w:szCs w:val="24"/>
        </w:rPr>
      </w:pPr>
      <w:r w:rsidRPr="000E7364">
        <w:rPr>
          <w:color w:val="auto"/>
          <w:szCs w:val="24"/>
        </w:rPr>
        <w:t xml:space="preserve"> </w:t>
      </w:r>
    </w:p>
    <w:p w14:paraId="21839742" w14:textId="1463DFAD" w:rsidR="0002278D" w:rsidRPr="000E7364" w:rsidRDefault="000D6E98" w:rsidP="00B9129D">
      <w:pPr>
        <w:ind w:left="29"/>
        <w:rPr>
          <w:color w:val="auto"/>
          <w:szCs w:val="24"/>
        </w:rPr>
      </w:pPr>
      <w:r w:rsidRPr="000E7364">
        <w:rPr>
          <w:color w:val="auto"/>
          <w:szCs w:val="24"/>
        </w:rPr>
        <w:t>Keskkonnaministri</w:t>
      </w:r>
      <w:r w:rsidR="0000682C" w:rsidRPr="000E7364">
        <w:rPr>
          <w:color w:val="auto"/>
          <w:szCs w:val="24"/>
        </w:rPr>
        <w:t xml:space="preserve">  </w:t>
      </w:r>
      <w:r w:rsidRPr="000E7364">
        <w:rPr>
          <w:color w:val="auto"/>
          <w:szCs w:val="24"/>
        </w:rPr>
        <w:t>30.07.2001</w:t>
      </w:r>
      <w:r w:rsidR="0000682C" w:rsidRPr="000E7364">
        <w:rPr>
          <w:color w:val="auto"/>
          <w:szCs w:val="24"/>
        </w:rPr>
        <w:t xml:space="preserve"> käskkirja  nr </w:t>
      </w:r>
      <w:r w:rsidRPr="000E7364">
        <w:rPr>
          <w:color w:val="auto"/>
          <w:szCs w:val="24"/>
        </w:rPr>
        <w:t>477</w:t>
      </w:r>
      <w:r w:rsidR="0000682C" w:rsidRPr="000E7364">
        <w:rPr>
          <w:color w:val="auto"/>
          <w:szCs w:val="24"/>
        </w:rPr>
        <w:t xml:space="preserve"> </w:t>
      </w:r>
    </w:p>
    <w:p w14:paraId="504E7440" w14:textId="16D919A0" w:rsidR="0002278D" w:rsidRPr="000E7364" w:rsidRDefault="5B534106" w:rsidP="00B9129D">
      <w:pPr>
        <w:spacing w:after="1" w:line="257" w:lineRule="auto"/>
        <w:ind w:left="29"/>
        <w:rPr>
          <w:color w:val="auto"/>
          <w:szCs w:val="24"/>
        </w:rPr>
      </w:pPr>
      <w:r w:rsidRPr="000E7364">
        <w:rPr>
          <w:color w:val="auto"/>
          <w:szCs w:val="24"/>
        </w:rPr>
        <w:t>„</w:t>
      </w:r>
      <w:r w:rsidR="56628124" w:rsidRPr="000E7364">
        <w:rPr>
          <w:color w:val="auto"/>
          <w:szCs w:val="24"/>
        </w:rPr>
        <w:t xml:space="preserve"> Keskkonnaministri käskkirjade tühistamine ja maa riigi omandisse jätmine </w:t>
      </w:r>
      <w:r w:rsidRPr="000E7364">
        <w:rPr>
          <w:color w:val="auto"/>
          <w:szCs w:val="24"/>
        </w:rPr>
        <w:t xml:space="preserve">“  muutmine </w:t>
      </w:r>
    </w:p>
    <w:p w14:paraId="6CCE9AB5" w14:textId="77777777" w:rsidR="0002278D" w:rsidRPr="000E7364" w:rsidRDefault="0000682C" w:rsidP="00B9129D">
      <w:pPr>
        <w:spacing w:after="0" w:line="259" w:lineRule="auto"/>
        <w:ind w:left="34" w:firstLine="0"/>
        <w:rPr>
          <w:color w:val="auto"/>
          <w:szCs w:val="24"/>
        </w:rPr>
      </w:pPr>
      <w:r w:rsidRPr="000E7364">
        <w:rPr>
          <w:color w:val="auto"/>
          <w:szCs w:val="24"/>
        </w:rPr>
        <w:t xml:space="preserve"> </w:t>
      </w:r>
    </w:p>
    <w:p w14:paraId="4D11FB54" w14:textId="77777777" w:rsidR="0002278D" w:rsidRPr="000E7364" w:rsidRDefault="0000682C" w:rsidP="00B9129D">
      <w:pPr>
        <w:spacing w:after="0" w:line="259" w:lineRule="auto"/>
        <w:ind w:left="34" w:firstLine="0"/>
        <w:rPr>
          <w:color w:val="auto"/>
          <w:szCs w:val="24"/>
        </w:rPr>
      </w:pPr>
      <w:r w:rsidRPr="000E7364">
        <w:rPr>
          <w:color w:val="auto"/>
          <w:szCs w:val="24"/>
        </w:rPr>
        <w:t xml:space="preserve"> </w:t>
      </w:r>
    </w:p>
    <w:p w14:paraId="45E39CCF" w14:textId="77777777" w:rsidR="0002278D" w:rsidRPr="000E7364" w:rsidRDefault="0000682C" w:rsidP="00B9129D">
      <w:pPr>
        <w:ind w:left="29"/>
        <w:rPr>
          <w:color w:val="auto"/>
          <w:szCs w:val="24"/>
        </w:rPr>
      </w:pPr>
      <w:r w:rsidRPr="000E7364">
        <w:rPr>
          <w:color w:val="auto"/>
          <w:szCs w:val="24"/>
        </w:rPr>
        <w:t xml:space="preserve">1. ASJAOLUD </w:t>
      </w:r>
    </w:p>
    <w:p w14:paraId="48037C21" w14:textId="77777777" w:rsidR="0002278D" w:rsidRPr="000E7364" w:rsidRDefault="5B534106" w:rsidP="00B9129D">
      <w:pPr>
        <w:spacing w:after="0" w:line="259" w:lineRule="auto"/>
        <w:ind w:left="34" w:firstLine="0"/>
        <w:rPr>
          <w:color w:val="auto"/>
          <w:szCs w:val="24"/>
        </w:rPr>
      </w:pPr>
      <w:r w:rsidRPr="000E7364">
        <w:rPr>
          <w:color w:val="auto"/>
          <w:szCs w:val="24"/>
        </w:rPr>
        <w:t xml:space="preserve"> </w:t>
      </w:r>
    </w:p>
    <w:p w14:paraId="1D44BE39" w14:textId="4BE559D8" w:rsidR="0002278D" w:rsidRPr="000E7364" w:rsidRDefault="41FB9F3A" w:rsidP="00B9129D">
      <w:pPr>
        <w:ind w:left="29"/>
        <w:rPr>
          <w:color w:val="auto"/>
          <w:szCs w:val="24"/>
        </w:rPr>
      </w:pPr>
      <w:r w:rsidRPr="000E7364">
        <w:rPr>
          <w:rFonts w:eastAsia="Calibri"/>
          <w:color w:val="auto"/>
          <w:szCs w:val="24"/>
        </w:rPr>
        <w:t>E</w:t>
      </w:r>
      <w:r w:rsidRPr="000E7364">
        <w:rPr>
          <w:rFonts w:eastAsiaTheme="minorEastAsia"/>
          <w:color w:val="auto"/>
          <w:szCs w:val="24"/>
        </w:rPr>
        <w:t>esti Apostlik</w:t>
      </w:r>
      <w:r w:rsidR="783315EB" w:rsidRPr="000E7364">
        <w:rPr>
          <w:rFonts w:eastAsiaTheme="minorEastAsia"/>
          <w:color w:val="auto"/>
          <w:szCs w:val="24"/>
        </w:rPr>
        <w:t>-</w:t>
      </w:r>
      <w:r w:rsidRPr="000E7364">
        <w:rPr>
          <w:rFonts w:eastAsiaTheme="minorEastAsia"/>
          <w:color w:val="auto"/>
          <w:szCs w:val="24"/>
        </w:rPr>
        <w:t xml:space="preserve">Õigeusu Kirik </w:t>
      </w:r>
      <w:r w:rsidR="14ADDFDE" w:rsidRPr="000E7364">
        <w:rPr>
          <w:color w:val="auto"/>
          <w:szCs w:val="24"/>
        </w:rPr>
        <w:t>(registri</w:t>
      </w:r>
      <w:r w:rsidR="34373FCA" w:rsidRPr="000E7364">
        <w:rPr>
          <w:color w:val="auto"/>
          <w:szCs w:val="24"/>
        </w:rPr>
        <w:t>kood</w:t>
      </w:r>
      <w:r w:rsidR="14ADDFDE" w:rsidRPr="000E7364">
        <w:rPr>
          <w:rFonts w:eastAsiaTheme="minorEastAsia"/>
          <w:color w:val="auto"/>
          <w:szCs w:val="24"/>
        </w:rPr>
        <w:t xml:space="preserve"> </w:t>
      </w:r>
      <w:r w:rsidR="25902C2F" w:rsidRPr="000E7364">
        <w:rPr>
          <w:rFonts w:eastAsiaTheme="minorEastAsia"/>
          <w:color w:val="auto"/>
          <w:szCs w:val="24"/>
        </w:rPr>
        <w:t>80208476</w:t>
      </w:r>
      <w:r w:rsidR="314CA035" w:rsidRPr="000E7364">
        <w:rPr>
          <w:rFonts w:eastAsiaTheme="minorEastAsia"/>
          <w:color w:val="auto"/>
          <w:szCs w:val="24"/>
        </w:rPr>
        <w:t>, EAÕK</w:t>
      </w:r>
      <w:r w:rsidR="14ADDFDE" w:rsidRPr="000E7364">
        <w:rPr>
          <w:rFonts w:eastAsiaTheme="minorEastAsia"/>
          <w:color w:val="auto"/>
          <w:szCs w:val="24"/>
        </w:rPr>
        <w:t>)</w:t>
      </w:r>
      <w:r w:rsidR="14ADDFDE" w:rsidRPr="000E7364">
        <w:rPr>
          <w:color w:val="auto"/>
          <w:szCs w:val="24"/>
        </w:rPr>
        <w:t xml:space="preserve"> esitas 06.05.2024 Kliimaministeeriumile taotluse </w:t>
      </w:r>
      <w:r w:rsidR="4EA9B997" w:rsidRPr="000E7364">
        <w:rPr>
          <w:color w:val="auto"/>
          <w:szCs w:val="24"/>
        </w:rPr>
        <w:t>otsustuskorras</w:t>
      </w:r>
      <w:r w:rsidR="14ADDFDE" w:rsidRPr="000E7364">
        <w:rPr>
          <w:color w:val="auto"/>
          <w:szCs w:val="24"/>
        </w:rPr>
        <w:t xml:space="preserve"> tasuta</w:t>
      </w:r>
      <w:r w:rsidR="33B6F11E" w:rsidRPr="000E7364">
        <w:rPr>
          <w:color w:val="auto"/>
          <w:szCs w:val="24"/>
        </w:rPr>
        <w:t xml:space="preserve"> võõrandada</w:t>
      </w:r>
      <w:r w:rsidR="14ADDFDE" w:rsidRPr="000E7364">
        <w:rPr>
          <w:color w:val="auto"/>
          <w:szCs w:val="24"/>
        </w:rPr>
        <w:t xml:space="preserve"> Malvaste kabeli kinnistu (kinnistusraamatu registriosa 22824050,  katastriüksuse tunnus 20501:001:1783), kus asub  Malvaste kabel</w:t>
      </w:r>
      <w:r w:rsidR="64DCCF58" w:rsidRPr="000E7364">
        <w:rPr>
          <w:color w:val="auto"/>
          <w:szCs w:val="24"/>
        </w:rPr>
        <w:t xml:space="preserve"> (EHR kood 120245313)</w:t>
      </w:r>
      <w:r w:rsidR="14ADDFDE" w:rsidRPr="000E7364">
        <w:rPr>
          <w:color w:val="auto"/>
          <w:szCs w:val="24"/>
        </w:rPr>
        <w:t>.</w:t>
      </w:r>
    </w:p>
    <w:p w14:paraId="3DBA664D" w14:textId="65CC198E" w:rsidR="0002278D" w:rsidRPr="000E7364" w:rsidRDefault="0002278D" w:rsidP="00B9129D">
      <w:pPr>
        <w:ind w:left="29"/>
        <w:rPr>
          <w:color w:val="auto"/>
          <w:szCs w:val="24"/>
        </w:rPr>
      </w:pPr>
    </w:p>
    <w:p w14:paraId="6BBFCD7A" w14:textId="002313C1" w:rsidR="0002278D" w:rsidRPr="000E7364" w:rsidRDefault="4EFB0FD8" w:rsidP="00B9129D">
      <w:pPr>
        <w:spacing w:after="160" w:line="257" w:lineRule="auto"/>
        <w:rPr>
          <w:rFonts w:eastAsia="Calibri"/>
          <w:color w:val="auto"/>
          <w:szCs w:val="24"/>
        </w:rPr>
      </w:pPr>
      <w:r w:rsidRPr="000E7364">
        <w:rPr>
          <w:rFonts w:eastAsia="Calibri"/>
          <w:color w:val="auto"/>
          <w:szCs w:val="24"/>
        </w:rPr>
        <w:t xml:space="preserve">11.12.1991 </w:t>
      </w:r>
      <w:r w:rsidR="00B9129D" w:rsidRPr="000E7364">
        <w:rPr>
          <w:rFonts w:eastAsia="Calibri"/>
          <w:color w:val="auto"/>
          <w:szCs w:val="24"/>
        </w:rPr>
        <w:t>otsustas</w:t>
      </w:r>
      <w:r w:rsidRPr="000E7364">
        <w:rPr>
          <w:rFonts w:eastAsia="Calibri"/>
          <w:color w:val="auto"/>
          <w:szCs w:val="24"/>
        </w:rPr>
        <w:t xml:space="preserve"> Eesti Vabariigi Ülemnõukogu, et Kirikul ja </w:t>
      </w:r>
      <w:r w:rsidR="1B5AC723" w:rsidRPr="000E7364">
        <w:rPr>
          <w:rFonts w:eastAsia="Calibri"/>
          <w:color w:val="auto"/>
          <w:szCs w:val="24"/>
        </w:rPr>
        <w:t>U</w:t>
      </w:r>
      <w:r w:rsidRPr="000E7364">
        <w:rPr>
          <w:rFonts w:eastAsia="Calibri"/>
          <w:color w:val="auto"/>
          <w:szCs w:val="24"/>
        </w:rPr>
        <w:t xml:space="preserve">suühingute </w:t>
      </w:r>
      <w:r w:rsidR="1C4E7CCF" w:rsidRPr="000E7364">
        <w:rPr>
          <w:rFonts w:eastAsia="Calibri"/>
          <w:color w:val="auto"/>
          <w:szCs w:val="24"/>
        </w:rPr>
        <w:t>L</w:t>
      </w:r>
      <w:r w:rsidRPr="000E7364">
        <w:rPr>
          <w:rFonts w:eastAsia="Calibri"/>
          <w:color w:val="auto"/>
          <w:szCs w:val="24"/>
        </w:rPr>
        <w:t xml:space="preserve">iidul on õigus </w:t>
      </w:r>
      <w:r w:rsidR="7CC8E274" w:rsidRPr="000E7364">
        <w:rPr>
          <w:rFonts w:eastAsia="Calibri"/>
          <w:color w:val="auto"/>
          <w:szCs w:val="24"/>
        </w:rPr>
        <w:t>taotleda</w:t>
      </w:r>
      <w:r w:rsidRPr="000E7364">
        <w:rPr>
          <w:rFonts w:eastAsia="Calibri"/>
          <w:color w:val="auto"/>
          <w:szCs w:val="24"/>
        </w:rPr>
        <w:t xml:space="preserve"> nii temalt endalt kui tema koguduselt või temasse ühinenud usuühingutelt võõrandatud vara tagastamist, asendamist või kompenseerimist vastavalt omandireformi reguleerivatele normidele.  </w:t>
      </w:r>
    </w:p>
    <w:p w14:paraId="23C84DBF" w14:textId="2DB28A32" w:rsidR="000E7364" w:rsidRPr="000E7364" w:rsidRDefault="4EFB0FD8" w:rsidP="000E7364">
      <w:pPr>
        <w:spacing w:after="160" w:line="257" w:lineRule="auto"/>
        <w:rPr>
          <w:rFonts w:eastAsia="Calibri"/>
          <w:color w:val="auto"/>
          <w:szCs w:val="24"/>
        </w:rPr>
      </w:pPr>
      <w:r w:rsidRPr="000E7364">
        <w:rPr>
          <w:rFonts w:eastAsia="Calibri"/>
          <w:color w:val="auto"/>
          <w:szCs w:val="24"/>
        </w:rPr>
        <w:t xml:space="preserve">14.09.1993 otsustas Tallinna </w:t>
      </w:r>
      <w:r w:rsidR="4895D20B" w:rsidRPr="000E7364">
        <w:rPr>
          <w:rFonts w:eastAsia="Calibri"/>
          <w:color w:val="auto"/>
          <w:szCs w:val="24"/>
        </w:rPr>
        <w:t>L</w:t>
      </w:r>
      <w:r w:rsidRPr="000E7364">
        <w:rPr>
          <w:rFonts w:eastAsia="Calibri"/>
          <w:color w:val="auto"/>
          <w:szCs w:val="24"/>
        </w:rPr>
        <w:t>innakohus Eesti Vabariigi nimel (tsiviilasi nr</w:t>
      </w:r>
      <w:r w:rsidR="47102455" w:rsidRPr="000E7364">
        <w:rPr>
          <w:rFonts w:eastAsia="Calibri"/>
          <w:color w:val="auto"/>
          <w:szCs w:val="24"/>
        </w:rPr>
        <w:t xml:space="preserve"> </w:t>
      </w:r>
      <w:r w:rsidRPr="000E7364">
        <w:rPr>
          <w:rFonts w:eastAsia="Calibri"/>
          <w:color w:val="auto"/>
          <w:szCs w:val="24"/>
        </w:rPr>
        <w:t xml:space="preserve">2-116, 2-115 1993), juhindudes Eesti vabariigi omandireformi aluste seaduste </w:t>
      </w:r>
      <w:r w:rsidR="23216023" w:rsidRPr="000E7364">
        <w:rPr>
          <w:rFonts w:eastAsia="Calibri"/>
          <w:color w:val="auto"/>
          <w:szCs w:val="24"/>
        </w:rPr>
        <w:t>§-st</w:t>
      </w:r>
      <w:r w:rsidRPr="000E7364">
        <w:rPr>
          <w:rFonts w:eastAsia="Calibri"/>
          <w:color w:val="auto"/>
          <w:szCs w:val="24"/>
        </w:rPr>
        <w:t xml:space="preserve"> 9, tunnistada</w:t>
      </w:r>
      <w:r w:rsidR="00B9129D" w:rsidRPr="000E7364">
        <w:rPr>
          <w:rFonts w:eastAsia="Calibri"/>
          <w:color w:val="auto"/>
          <w:szCs w:val="24"/>
        </w:rPr>
        <w:t xml:space="preserve"> </w:t>
      </w:r>
      <w:r w:rsidR="37677F57" w:rsidRPr="000E7364">
        <w:rPr>
          <w:rFonts w:eastAsia="Calibri"/>
          <w:color w:val="auto"/>
          <w:szCs w:val="24"/>
        </w:rPr>
        <w:t>EAÕK</w:t>
      </w:r>
      <w:r w:rsidRPr="000E7364">
        <w:rPr>
          <w:rFonts w:eastAsia="Calibri"/>
          <w:color w:val="auto"/>
          <w:szCs w:val="24"/>
        </w:rPr>
        <w:t xml:space="preserve"> omandireformi õiguste subjektiks temalt ebaseaduslikult võõrandatud vara suhtes.</w:t>
      </w:r>
    </w:p>
    <w:p w14:paraId="763E374F" w14:textId="58910638" w:rsidR="0002278D" w:rsidRPr="000E7364" w:rsidRDefault="0002278D" w:rsidP="000E7364">
      <w:pPr>
        <w:ind w:left="0" w:firstLine="0"/>
        <w:rPr>
          <w:color w:val="auto"/>
          <w:szCs w:val="24"/>
        </w:rPr>
      </w:pPr>
    </w:p>
    <w:p w14:paraId="50DD93A9" w14:textId="76B61448" w:rsidR="0002278D" w:rsidRDefault="7369150F" w:rsidP="00B9129D">
      <w:pPr>
        <w:ind w:left="29"/>
        <w:rPr>
          <w:color w:val="auto"/>
          <w:szCs w:val="24"/>
        </w:rPr>
      </w:pPr>
      <w:r w:rsidRPr="000E7364">
        <w:rPr>
          <w:color w:val="auto"/>
          <w:szCs w:val="24"/>
        </w:rPr>
        <w:t xml:space="preserve">Kõrgessaare Vallavalitsuse </w:t>
      </w:r>
      <w:r w:rsidR="3CCCFF95" w:rsidRPr="000E7364">
        <w:rPr>
          <w:color w:val="auto"/>
          <w:szCs w:val="24"/>
        </w:rPr>
        <w:t xml:space="preserve">06.09.1996 korraldusega nr 142 </w:t>
      </w:r>
      <w:r w:rsidR="6B8CBC36" w:rsidRPr="000E7364">
        <w:rPr>
          <w:color w:val="auto"/>
          <w:szCs w:val="24"/>
        </w:rPr>
        <w:t xml:space="preserve">“Õigusvastaselt võõrandatud vara tagastamine Eesti Apostlik-Õigeusu kirikule” </w:t>
      </w:r>
      <w:r w:rsidR="3CCCFF95" w:rsidRPr="000E7364">
        <w:rPr>
          <w:color w:val="auto"/>
          <w:szCs w:val="24"/>
        </w:rPr>
        <w:t>ja 16.10.1996 aktiga nr 7 andnud Eesti Apostlik</w:t>
      </w:r>
      <w:r w:rsidR="05508972" w:rsidRPr="000E7364">
        <w:rPr>
          <w:color w:val="auto"/>
          <w:szCs w:val="24"/>
        </w:rPr>
        <w:t>-</w:t>
      </w:r>
      <w:r w:rsidR="243FD7AC" w:rsidRPr="000E7364">
        <w:rPr>
          <w:color w:val="auto"/>
          <w:szCs w:val="24"/>
        </w:rPr>
        <w:t xml:space="preserve">Õigeusu Kirikule üle Malvaste kabeli hoone. </w:t>
      </w:r>
      <w:r w:rsidR="25307E41" w:rsidRPr="000E7364">
        <w:rPr>
          <w:color w:val="auto"/>
          <w:szCs w:val="24"/>
        </w:rPr>
        <w:t xml:space="preserve">Vara tagastamise korralduse vastas „Omandireformi aluste seaduse“ (§ 12) ja „Õigusvastaselt võõrandatud vara tagastamise korra“ sätetele. </w:t>
      </w:r>
      <w:r w:rsidR="243FD7AC" w:rsidRPr="000E7364">
        <w:rPr>
          <w:color w:val="auto"/>
          <w:szCs w:val="24"/>
        </w:rPr>
        <w:t>Vara tagastamise käigus jäi tagastamata Malvaste kabeli alune maa.</w:t>
      </w:r>
    </w:p>
    <w:p w14:paraId="4A8AC424" w14:textId="77777777" w:rsidR="00C52E17" w:rsidRDefault="00C52E17" w:rsidP="00B9129D">
      <w:pPr>
        <w:ind w:left="29"/>
        <w:rPr>
          <w:color w:val="auto"/>
          <w:szCs w:val="24"/>
        </w:rPr>
      </w:pPr>
    </w:p>
    <w:p w14:paraId="0D8CF618" w14:textId="77777777" w:rsidR="00C52E17" w:rsidRPr="000E7364" w:rsidRDefault="00C52E17" w:rsidP="00C52E17">
      <w:pPr>
        <w:ind w:left="29"/>
        <w:rPr>
          <w:color w:val="auto"/>
          <w:szCs w:val="24"/>
        </w:rPr>
      </w:pPr>
      <w:r w:rsidRPr="000E7364">
        <w:rPr>
          <w:color w:val="auto"/>
          <w:szCs w:val="24"/>
        </w:rPr>
        <w:t xml:space="preserve">Keskkonnaminisitri 30.07.2001 käskkirjaga nr 477 „Keskkonnaministri käskkirjade tühistamine ja maa riigi omandisse jätmine“ jättis maareformi seaduse § 29 ja § 31 lõike 1 punkti 6 ning Vabariigi Valitsuse 03.09.1996 määrusega nr 226 kinnitatud „Maa riigi omandisse jätmise korra“ punkti 5 alapunkti 3 alusel riigi omandisse Hiiu maakonnas Kõrgessaare vallas asuvad Kärdla metskonna maatükid, mille volitatud asutuseks määrati Riigimetsa Majandamise Keskus (RMK). </w:t>
      </w:r>
    </w:p>
    <w:p w14:paraId="73C9A672" w14:textId="77777777" w:rsidR="00C52E17" w:rsidRPr="000E7364" w:rsidRDefault="00C52E17" w:rsidP="00C52E17">
      <w:pPr>
        <w:ind w:left="29"/>
        <w:rPr>
          <w:color w:val="auto"/>
          <w:szCs w:val="24"/>
        </w:rPr>
      </w:pPr>
    </w:p>
    <w:p w14:paraId="1A03584E" w14:textId="77777777" w:rsidR="00C52E17" w:rsidRPr="000E7364" w:rsidRDefault="00C52E17" w:rsidP="00C52E17">
      <w:pPr>
        <w:ind w:left="29"/>
        <w:rPr>
          <w:color w:val="auto"/>
          <w:szCs w:val="24"/>
        </w:rPr>
      </w:pPr>
      <w:r w:rsidRPr="000E7364">
        <w:rPr>
          <w:color w:val="auto"/>
          <w:szCs w:val="24"/>
        </w:rPr>
        <w:t>Käskkirja punkti 2 alapunkti 2  kohaselt jäeti riigi omandisse Hiiu maakonnas, Kõrgessaare vallas asuv Kärdla metskonna maatükk nr 2, pindalaga 2866,3 ha,  sihtotstarbega 011. Maatulundusmaa (M). Nimetatud maatükil asub Malvaste kalmistu koos Malvaste kabeli hoonega.</w:t>
      </w:r>
    </w:p>
    <w:p w14:paraId="5BE8D053" w14:textId="77777777" w:rsidR="00C52E17" w:rsidRDefault="00C52E17" w:rsidP="00B9129D">
      <w:pPr>
        <w:ind w:left="29"/>
        <w:rPr>
          <w:color w:val="auto"/>
          <w:szCs w:val="24"/>
        </w:rPr>
      </w:pPr>
    </w:p>
    <w:p w14:paraId="120EC076" w14:textId="77777777" w:rsidR="000E7364" w:rsidRDefault="000E7364" w:rsidP="00B9129D">
      <w:pPr>
        <w:ind w:left="29"/>
        <w:rPr>
          <w:color w:val="auto"/>
          <w:szCs w:val="24"/>
        </w:rPr>
      </w:pPr>
    </w:p>
    <w:p w14:paraId="22492B2D" w14:textId="25F1E5E5" w:rsidR="0002278D" w:rsidRPr="000E7364" w:rsidRDefault="000E7364" w:rsidP="000E7364">
      <w:pPr>
        <w:spacing w:after="160" w:line="257" w:lineRule="auto"/>
        <w:rPr>
          <w:rFonts w:eastAsia="Calibri"/>
          <w:color w:val="auto"/>
          <w:szCs w:val="24"/>
        </w:rPr>
      </w:pPr>
      <w:r w:rsidRPr="000E7364">
        <w:rPr>
          <w:rFonts w:eastAsia="Calibri"/>
          <w:color w:val="auto"/>
          <w:szCs w:val="24"/>
        </w:rPr>
        <w:lastRenderedPageBreak/>
        <w:t>02.04.2003 kirjas nr 702  ja  04.07.200 kirjas nr 1440  andis Kõrgessaare Vallavalitsus EAÕKle teada, et tagastatavate maade puhul on tekkinud tagasilöök - Puski maatükk, kus asuvad varasema Puski kooli varemed, oli endine Vallamaa-585 ja seetõttu ei osutu nimetatud maa tagastamine ka võimalikuks EAÕK-le ja seetõttu tuleb maa mõõdistamine vormistada nii, et Puski kooli maa jääb tagastatavast maast välja. Valla arvamusel on EAÕKl maareformi seaduse kohaselt õigus taotleda nimetatud maale hoonestusõiguse seadmist. Märgiti, et lahendamist vajab ka Malvaste kabeli aluse ning teenindamiseks vajaliku maa omandi küsimus. Kuna EAÕKl ei ole Malvastes maad olnud, siis maad tagastada ei ole ka võimalik. Kabelihoone omanikuna tekkis EAÕKl 06.09.1996 maareformiseaduse kohane maa ostueesõigusega erastamise õigus. Selle tahte oleks pidanud avaldama kuni 31.12.1997 Kõrgessaare Vallavalitsusele esitatud maa ostueesõigusega erastamise avalduse esitamisega. Kuna seda tehtud ei ole, sii</w:t>
      </w:r>
      <w:r>
        <w:rPr>
          <w:rFonts w:eastAsia="Calibri"/>
          <w:color w:val="auto"/>
          <w:szCs w:val="24"/>
        </w:rPr>
        <w:t xml:space="preserve">s </w:t>
      </w:r>
      <w:r w:rsidRPr="000E7364">
        <w:rPr>
          <w:rFonts w:eastAsia="Calibri"/>
          <w:color w:val="auto"/>
          <w:szCs w:val="24"/>
        </w:rPr>
        <w:t>on ka Malvaste kabeli aluse ning teenindamiseks vajaliku maa seadustamiseks vajalik taotleda hoonestusõiguse seadmist riigimaale.  Hoonestusõigus seatakse riigimaale vastavalt Eesti Vabariigi Valitsuse 08.11.1996 määrusele nr 276 “Riigimaale hoonestusõiguse seadmise korra kinnitamine”.</w:t>
      </w:r>
    </w:p>
    <w:p w14:paraId="33FCC97C" w14:textId="0D5F699A" w:rsidR="0002278D" w:rsidRPr="000E7364" w:rsidRDefault="0002278D" w:rsidP="00B9129D">
      <w:pPr>
        <w:spacing w:after="0" w:line="259" w:lineRule="auto"/>
        <w:ind w:left="0" w:firstLine="0"/>
        <w:rPr>
          <w:color w:val="auto"/>
          <w:szCs w:val="24"/>
        </w:rPr>
      </w:pPr>
    </w:p>
    <w:p w14:paraId="655891D9" w14:textId="640E2BF8" w:rsidR="00A971E0" w:rsidRPr="000E7364" w:rsidRDefault="72927822" w:rsidP="00B9129D">
      <w:pPr>
        <w:rPr>
          <w:color w:val="auto"/>
          <w:szCs w:val="24"/>
        </w:rPr>
      </w:pPr>
      <w:r w:rsidRPr="000E7364">
        <w:rPr>
          <w:color w:val="auto"/>
          <w:szCs w:val="24"/>
        </w:rPr>
        <w:t xml:space="preserve"> </w:t>
      </w:r>
      <w:r w:rsidR="2248DF37" w:rsidRPr="000E7364">
        <w:rPr>
          <w:color w:val="auto"/>
          <w:szCs w:val="24"/>
        </w:rPr>
        <w:t>RMK juhatuse esimehe 05.10.2020 käskkirja nr 1-5/83 „Volituste andmine“</w:t>
      </w:r>
      <w:r w:rsidR="2D347A44" w:rsidRPr="000E7364">
        <w:rPr>
          <w:color w:val="auto"/>
          <w:szCs w:val="24"/>
        </w:rPr>
        <w:t xml:space="preserve"> </w:t>
      </w:r>
      <w:r w:rsidR="1942396D" w:rsidRPr="000E7364">
        <w:rPr>
          <w:color w:val="auto"/>
          <w:szCs w:val="24"/>
        </w:rPr>
        <w:t>alusel</w:t>
      </w:r>
      <w:r w:rsidR="2248DF37" w:rsidRPr="000E7364">
        <w:rPr>
          <w:color w:val="auto"/>
          <w:szCs w:val="24"/>
        </w:rPr>
        <w:t xml:space="preserve"> jagati Hiiu maakonnas Hiiumaa vallas Tahkuna külas asuv  Kärdla metskond 2</w:t>
      </w:r>
      <w:r w:rsidR="2509172B" w:rsidRPr="000E7364">
        <w:rPr>
          <w:color w:val="auto"/>
          <w:szCs w:val="24"/>
        </w:rPr>
        <w:t xml:space="preserve"> kinnis</w:t>
      </w:r>
      <w:r w:rsidR="36B32E51" w:rsidRPr="000E7364">
        <w:rPr>
          <w:color w:val="auto"/>
          <w:szCs w:val="24"/>
        </w:rPr>
        <w:t>asi</w:t>
      </w:r>
      <w:r w:rsidR="2248DF37" w:rsidRPr="000E7364">
        <w:rPr>
          <w:color w:val="auto"/>
          <w:szCs w:val="24"/>
        </w:rPr>
        <w:t xml:space="preserve"> (</w:t>
      </w:r>
      <w:r w:rsidR="6F98AAC1" w:rsidRPr="000E7364">
        <w:rPr>
          <w:color w:val="auto"/>
          <w:szCs w:val="24"/>
        </w:rPr>
        <w:t xml:space="preserve">kinnistusraamatu </w:t>
      </w:r>
      <w:r w:rsidR="2248DF37" w:rsidRPr="000E7364">
        <w:rPr>
          <w:color w:val="auto"/>
          <w:szCs w:val="24"/>
        </w:rPr>
        <w:t>registriosa 15085550, katastritunnus 39201:004:0971,</w:t>
      </w:r>
      <w:r w:rsidR="000E7364">
        <w:rPr>
          <w:color w:val="auto"/>
          <w:szCs w:val="24"/>
        </w:rPr>
        <w:t xml:space="preserve"> </w:t>
      </w:r>
      <w:r w:rsidR="2248DF37" w:rsidRPr="000E7364">
        <w:rPr>
          <w:color w:val="auto"/>
          <w:szCs w:val="24"/>
        </w:rPr>
        <w:t>pindala 2852,91 ha, sihtotstarve maatulundusmaa, riigi kinnisvararegistri objekti kood KV3040</w:t>
      </w:r>
      <w:r w:rsidR="00C52E17">
        <w:rPr>
          <w:color w:val="auto"/>
          <w:szCs w:val="24"/>
        </w:rPr>
        <w:t xml:space="preserve"> </w:t>
      </w:r>
      <w:r w:rsidR="2248DF37" w:rsidRPr="000E7364">
        <w:rPr>
          <w:color w:val="auto"/>
          <w:szCs w:val="24"/>
        </w:rPr>
        <w:t>)  kolmeks</w:t>
      </w:r>
      <w:r w:rsidR="73E0E050" w:rsidRPr="000E7364">
        <w:rPr>
          <w:color w:val="auto"/>
          <w:szCs w:val="24"/>
        </w:rPr>
        <w:t xml:space="preserve"> </w:t>
      </w:r>
      <w:r w:rsidR="2248DF37" w:rsidRPr="000E7364">
        <w:rPr>
          <w:color w:val="auto"/>
          <w:szCs w:val="24"/>
        </w:rPr>
        <w:t xml:space="preserve"> kinnis</w:t>
      </w:r>
      <w:r w:rsidR="1AD7ECA3" w:rsidRPr="000E7364">
        <w:rPr>
          <w:color w:val="auto"/>
          <w:szCs w:val="24"/>
        </w:rPr>
        <w:t>asja</w:t>
      </w:r>
      <w:r w:rsidR="2E9E986D" w:rsidRPr="000E7364">
        <w:rPr>
          <w:color w:val="auto"/>
          <w:szCs w:val="24"/>
        </w:rPr>
        <w:t>ks</w:t>
      </w:r>
      <w:r w:rsidR="2248DF37" w:rsidRPr="000E7364">
        <w:rPr>
          <w:color w:val="auto"/>
          <w:szCs w:val="24"/>
        </w:rPr>
        <w:t xml:space="preserve">: </w:t>
      </w:r>
    </w:p>
    <w:p w14:paraId="75D9BE90" w14:textId="77777777" w:rsidR="00A971E0" w:rsidRPr="000E7364" w:rsidRDefault="00A971E0" w:rsidP="00B9129D">
      <w:pPr>
        <w:ind w:left="29"/>
        <w:rPr>
          <w:color w:val="auto"/>
          <w:szCs w:val="24"/>
        </w:rPr>
      </w:pPr>
    </w:p>
    <w:p w14:paraId="238B6FA3" w14:textId="41570693" w:rsidR="00A971E0" w:rsidRPr="000E7364" w:rsidRDefault="7E983FC8" w:rsidP="00B9129D">
      <w:pPr>
        <w:pStyle w:val="Loendilik"/>
        <w:numPr>
          <w:ilvl w:val="0"/>
          <w:numId w:val="3"/>
        </w:numPr>
        <w:rPr>
          <w:color w:val="auto"/>
          <w:szCs w:val="24"/>
        </w:rPr>
      </w:pPr>
      <w:r w:rsidRPr="000E7364">
        <w:rPr>
          <w:color w:val="auto"/>
          <w:szCs w:val="24"/>
        </w:rPr>
        <w:t xml:space="preserve">Malvaste küla, Kärdla metskond 2, kinnistusraamatu registriosa 15085550, katastriüksuse tunnus 20501:001:1781, sihtotstarve maatulundusmaa, pindala 28513951 </w:t>
      </w:r>
      <w:r w:rsidR="2A9170CC" w:rsidRPr="000E7364">
        <w:rPr>
          <w:color w:val="auto"/>
          <w:szCs w:val="24"/>
        </w:rPr>
        <w:t>m</w:t>
      </w:r>
      <w:r w:rsidR="2A9170CC" w:rsidRPr="000E7364">
        <w:rPr>
          <w:color w:val="auto"/>
          <w:szCs w:val="24"/>
          <w:vertAlign w:val="superscript"/>
        </w:rPr>
        <w:t>2</w:t>
      </w:r>
      <w:r w:rsidRPr="000E7364">
        <w:rPr>
          <w:color w:val="auto"/>
          <w:szCs w:val="24"/>
        </w:rPr>
        <w:t>, riigi kinnisvararegistri objekti kood KV3040</w:t>
      </w:r>
      <w:r w:rsidR="61B0B8F3" w:rsidRPr="000E7364">
        <w:rPr>
          <w:color w:val="auto"/>
          <w:szCs w:val="24"/>
        </w:rPr>
        <w:t>;</w:t>
      </w:r>
    </w:p>
    <w:p w14:paraId="2DE027FA" w14:textId="3405139B" w:rsidR="00A971E0" w:rsidRPr="000E7364" w:rsidRDefault="602FECF1" w:rsidP="00B9129D">
      <w:pPr>
        <w:pStyle w:val="Loendilik"/>
        <w:numPr>
          <w:ilvl w:val="0"/>
          <w:numId w:val="3"/>
        </w:numPr>
        <w:rPr>
          <w:color w:val="auto"/>
          <w:szCs w:val="24"/>
        </w:rPr>
      </w:pPr>
      <w:r w:rsidRPr="000E7364">
        <w:rPr>
          <w:color w:val="auto"/>
          <w:szCs w:val="24"/>
        </w:rPr>
        <w:t xml:space="preserve">Malvaste küla, Malvaste kalmistu, kinnistusraamatu registriosa 22823950, katastriüksuse tunnus 20501:001:1782, sihtotstarve üldkasutatav maa, pindala 9582 </w:t>
      </w:r>
      <w:r w:rsidR="79F59DAA" w:rsidRPr="000E7364">
        <w:rPr>
          <w:color w:val="auto"/>
          <w:szCs w:val="24"/>
        </w:rPr>
        <w:t>m</w:t>
      </w:r>
      <w:r w:rsidR="79F59DAA" w:rsidRPr="000E7364">
        <w:rPr>
          <w:color w:val="auto"/>
          <w:szCs w:val="24"/>
          <w:vertAlign w:val="superscript"/>
        </w:rPr>
        <w:t>2</w:t>
      </w:r>
      <w:r w:rsidRPr="000E7364">
        <w:rPr>
          <w:color w:val="auto"/>
          <w:szCs w:val="24"/>
        </w:rPr>
        <w:t>, riigi kinnisvararegistri objekti kood KV111392</w:t>
      </w:r>
      <w:r w:rsidR="61B0B8F3" w:rsidRPr="000E7364">
        <w:rPr>
          <w:color w:val="auto"/>
          <w:szCs w:val="24"/>
        </w:rPr>
        <w:t>;</w:t>
      </w:r>
    </w:p>
    <w:p w14:paraId="3DB40124" w14:textId="6E53CFB6" w:rsidR="00A971E0" w:rsidRPr="000E7364" w:rsidRDefault="6492F013" w:rsidP="00B9129D">
      <w:pPr>
        <w:pStyle w:val="Loendilik"/>
        <w:numPr>
          <w:ilvl w:val="0"/>
          <w:numId w:val="3"/>
        </w:numPr>
        <w:rPr>
          <w:color w:val="auto"/>
          <w:szCs w:val="24"/>
        </w:rPr>
      </w:pPr>
      <w:r w:rsidRPr="000E7364">
        <w:rPr>
          <w:color w:val="auto"/>
          <w:szCs w:val="24"/>
        </w:rPr>
        <w:t xml:space="preserve"> Malvaste küla, Malvaste kabel, kinnistusraamatu registriosa 22824050, katastriüksuse tunnus 20501:001:1783, sihtotstarve ühiskondlike ehitiste maa, pindala 242 m</w:t>
      </w:r>
      <w:r w:rsidRPr="000E7364">
        <w:rPr>
          <w:color w:val="auto"/>
          <w:szCs w:val="24"/>
          <w:vertAlign w:val="superscript"/>
        </w:rPr>
        <w:t>2</w:t>
      </w:r>
      <w:r w:rsidRPr="000E7364">
        <w:rPr>
          <w:color w:val="auto"/>
          <w:szCs w:val="24"/>
        </w:rPr>
        <w:t>, riigi kinnisvararegistri objekti kood KV111393</w:t>
      </w:r>
      <w:r w:rsidR="61B0B8F3" w:rsidRPr="000E7364">
        <w:rPr>
          <w:color w:val="auto"/>
          <w:szCs w:val="24"/>
        </w:rPr>
        <w:t>.</w:t>
      </w:r>
    </w:p>
    <w:p w14:paraId="60E3B554" w14:textId="77777777" w:rsidR="00A971E0" w:rsidRPr="000E7364" w:rsidRDefault="00A971E0" w:rsidP="00B9129D">
      <w:pPr>
        <w:ind w:left="29"/>
        <w:rPr>
          <w:color w:val="auto"/>
          <w:szCs w:val="24"/>
        </w:rPr>
      </w:pPr>
    </w:p>
    <w:p w14:paraId="7CB90C31" w14:textId="593E247A" w:rsidR="1FF05A8E" w:rsidRPr="000E7364" w:rsidRDefault="1FF05A8E" w:rsidP="00B9129D">
      <w:pPr>
        <w:ind w:left="29"/>
        <w:rPr>
          <w:color w:val="auto"/>
          <w:szCs w:val="24"/>
        </w:rPr>
      </w:pPr>
      <w:r w:rsidRPr="000E7364">
        <w:rPr>
          <w:color w:val="auto"/>
          <w:szCs w:val="24"/>
        </w:rPr>
        <w:t xml:space="preserve">Malvaste külas asuva </w:t>
      </w:r>
      <w:r w:rsidR="2708DF5A" w:rsidRPr="000E7364">
        <w:rPr>
          <w:color w:val="auto"/>
          <w:szCs w:val="24"/>
        </w:rPr>
        <w:t xml:space="preserve">Malvaste kalmistu </w:t>
      </w:r>
      <w:r w:rsidR="47A54DF9" w:rsidRPr="000E7364">
        <w:rPr>
          <w:color w:val="auto"/>
          <w:szCs w:val="24"/>
        </w:rPr>
        <w:t xml:space="preserve">kinnisasja </w:t>
      </w:r>
      <w:r w:rsidR="2708DF5A" w:rsidRPr="000E7364">
        <w:rPr>
          <w:color w:val="auto"/>
          <w:szCs w:val="24"/>
        </w:rPr>
        <w:t>(kinnistusraamatu registriosa 22823950)</w:t>
      </w:r>
      <w:r w:rsidRPr="000E7364">
        <w:rPr>
          <w:color w:val="auto"/>
          <w:szCs w:val="24"/>
        </w:rPr>
        <w:t xml:space="preserve"> </w:t>
      </w:r>
      <w:r w:rsidR="0D5B33BF" w:rsidRPr="000E7364">
        <w:rPr>
          <w:color w:val="auto"/>
          <w:szCs w:val="24"/>
        </w:rPr>
        <w:t>võõrandas</w:t>
      </w:r>
      <w:r w:rsidRPr="000E7364">
        <w:rPr>
          <w:color w:val="auto"/>
          <w:szCs w:val="24"/>
        </w:rPr>
        <w:t xml:space="preserve"> RMK</w:t>
      </w:r>
      <w:r w:rsidR="24236523" w:rsidRPr="000E7364">
        <w:rPr>
          <w:color w:val="auto"/>
          <w:szCs w:val="24"/>
        </w:rPr>
        <w:t xml:space="preserve"> </w:t>
      </w:r>
      <w:r w:rsidR="04B8D8B5" w:rsidRPr="000E7364">
        <w:rPr>
          <w:rFonts w:eastAsiaTheme="minorEastAsia"/>
          <w:color w:val="auto"/>
          <w:szCs w:val="24"/>
        </w:rPr>
        <w:t>18.09.2023 Hiiumaa vallale.</w:t>
      </w:r>
    </w:p>
    <w:p w14:paraId="6B5713A8" w14:textId="6FB16A58" w:rsidR="0002278D" w:rsidRPr="000E7364" w:rsidRDefault="0002278D" w:rsidP="000E7364">
      <w:pPr>
        <w:spacing w:after="0" w:line="259" w:lineRule="auto"/>
        <w:ind w:left="0" w:firstLine="0"/>
        <w:rPr>
          <w:color w:val="auto"/>
          <w:szCs w:val="24"/>
        </w:rPr>
      </w:pPr>
    </w:p>
    <w:p w14:paraId="6D9A36F3" w14:textId="38736CC7" w:rsidR="204B8CFB" w:rsidRPr="000E7364" w:rsidRDefault="204B8CFB" w:rsidP="00B9129D">
      <w:pPr>
        <w:spacing w:after="1" w:line="257" w:lineRule="auto"/>
        <w:ind w:left="29"/>
        <w:rPr>
          <w:color w:val="auto"/>
          <w:szCs w:val="24"/>
        </w:rPr>
      </w:pPr>
      <w:r w:rsidRPr="000E7364">
        <w:rPr>
          <w:color w:val="auto"/>
          <w:szCs w:val="24"/>
        </w:rPr>
        <w:t xml:space="preserve">Malvaste kabel asub endisel Vallamaa A-585 kinnistul ja seetõttu seal maa tagastamist ei </w:t>
      </w:r>
      <w:r w:rsidR="161284E7" w:rsidRPr="000E7364">
        <w:rPr>
          <w:color w:val="auto"/>
          <w:szCs w:val="24"/>
        </w:rPr>
        <w:t xml:space="preserve">saanud </w:t>
      </w:r>
      <w:r w:rsidRPr="000E7364">
        <w:rPr>
          <w:color w:val="auto"/>
          <w:szCs w:val="24"/>
        </w:rPr>
        <w:t>toimu</w:t>
      </w:r>
      <w:r w:rsidR="7716EFEB" w:rsidRPr="000E7364">
        <w:rPr>
          <w:color w:val="auto"/>
          <w:szCs w:val="24"/>
        </w:rPr>
        <w:t>d</w:t>
      </w:r>
      <w:r w:rsidR="36F065F2" w:rsidRPr="000E7364">
        <w:rPr>
          <w:color w:val="auto"/>
          <w:szCs w:val="24"/>
        </w:rPr>
        <w:t>a</w:t>
      </w:r>
      <w:r w:rsidRPr="000E7364">
        <w:rPr>
          <w:color w:val="auto"/>
          <w:szCs w:val="24"/>
        </w:rPr>
        <w:t>.</w:t>
      </w:r>
      <w:r w:rsidR="3CB59B39" w:rsidRPr="000E7364">
        <w:rPr>
          <w:color w:val="auto"/>
          <w:szCs w:val="24"/>
        </w:rPr>
        <w:t xml:space="preserve"> Maareformi </w:t>
      </w:r>
      <w:r w:rsidR="4EF66913" w:rsidRPr="000E7364">
        <w:rPr>
          <w:color w:val="auto"/>
          <w:szCs w:val="24"/>
        </w:rPr>
        <w:t>korrektseks läbiviimiseks</w:t>
      </w:r>
      <w:r w:rsidR="3CB59B39" w:rsidRPr="000E7364">
        <w:rPr>
          <w:color w:val="auto"/>
          <w:szCs w:val="24"/>
        </w:rPr>
        <w:t xml:space="preserve"> on vajalik tühistada maa riigi omandisse jätmine Malvaste kabeli aluse maa osas (</w:t>
      </w:r>
      <w:r w:rsidR="21BB0923" w:rsidRPr="000E7364">
        <w:rPr>
          <w:color w:val="auto"/>
          <w:szCs w:val="24"/>
        </w:rPr>
        <w:t xml:space="preserve">katastriüksuse tunnus </w:t>
      </w:r>
      <w:r w:rsidR="39690211" w:rsidRPr="000E7364">
        <w:rPr>
          <w:color w:val="auto"/>
          <w:szCs w:val="24"/>
        </w:rPr>
        <w:t>20501:001:1783, sihtotstarve ühiskondlike ehitiste maa, pindala 242 m</w:t>
      </w:r>
      <w:r w:rsidR="39690211" w:rsidRPr="000E7364">
        <w:rPr>
          <w:color w:val="auto"/>
          <w:szCs w:val="24"/>
          <w:vertAlign w:val="superscript"/>
        </w:rPr>
        <w:t>2</w:t>
      </w:r>
      <w:r w:rsidR="39690211" w:rsidRPr="000E7364">
        <w:rPr>
          <w:color w:val="auto"/>
          <w:szCs w:val="24"/>
        </w:rPr>
        <w:t>) ja muuta majandusministri 30.07.2001 käskkirja nr 477 „Keskkonnaministri käskkirjade tühistamine ja maa riigi omandisse jätmine“ käskkirja punktis 2 alapunktis 2</w:t>
      </w:r>
      <w:r w:rsidR="01B3BE85" w:rsidRPr="000E7364">
        <w:rPr>
          <w:color w:val="auto"/>
          <w:szCs w:val="24"/>
        </w:rPr>
        <w:t xml:space="preserve"> ja lugeda õigeks pindalaks 2866,1 ha (endine pindala</w:t>
      </w:r>
      <w:r w:rsidR="39690211" w:rsidRPr="000E7364">
        <w:rPr>
          <w:color w:val="auto"/>
          <w:szCs w:val="24"/>
        </w:rPr>
        <w:t xml:space="preserve"> 2866,1 ha</w:t>
      </w:r>
      <w:r w:rsidR="317D4D46" w:rsidRPr="000E7364">
        <w:rPr>
          <w:color w:val="auto"/>
          <w:szCs w:val="24"/>
        </w:rPr>
        <w:t xml:space="preserve"> – 242 m</w:t>
      </w:r>
      <w:r w:rsidR="317D4D46" w:rsidRPr="000E7364">
        <w:rPr>
          <w:color w:val="auto"/>
          <w:szCs w:val="24"/>
          <w:vertAlign w:val="superscript"/>
        </w:rPr>
        <w:t>2</w:t>
      </w:r>
      <w:r w:rsidR="317D4D46" w:rsidRPr="000E7364">
        <w:rPr>
          <w:color w:val="auto"/>
          <w:szCs w:val="24"/>
        </w:rPr>
        <w:t>)</w:t>
      </w:r>
      <w:r w:rsidR="12A45007" w:rsidRPr="000E7364">
        <w:rPr>
          <w:color w:val="auto"/>
          <w:szCs w:val="24"/>
        </w:rPr>
        <w:t>.</w:t>
      </w:r>
    </w:p>
    <w:p w14:paraId="06F0CB5B" w14:textId="77777777" w:rsidR="00C52E17" w:rsidRDefault="00C52E17" w:rsidP="00C52E17">
      <w:pPr>
        <w:ind w:left="0" w:firstLine="0"/>
        <w:rPr>
          <w:rFonts w:eastAsia="Calibri"/>
          <w:color w:val="auto"/>
          <w:szCs w:val="24"/>
        </w:rPr>
      </w:pPr>
    </w:p>
    <w:p w14:paraId="069A0EB1" w14:textId="0EB9BF69" w:rsidR="0002278D" w:rsidRPr="000E7364" w:rsidRDefault="5B534106" w:rsidP="00C52E17">
      <w:pPr>
        <w:ind w:left="0" w:firstLine="0"/>
        <w:rPr>
          <w:color w:val="auto"/>
          <w:szCs w:val="24"/>
        </w:rPr>
      </w:pPr>
      <w:r w:rsidRPr="000E7364">
        <w:rPr>
          <w:color w:val="auto"/>
          <w:szCs w:val="24"/>
        </w:rPr>
        <w:t>Vastavalt maareformi seaduse § 35</w:t>
      </w:r>
      <w:r w:rsidRPr="000E7364">
        <w:rPr>
          <w:color w:val="auto"/>
          <w:szCs w:val="24"/>
          <w:vertAlign w:val="superscript"/>
        </w:rPr>
        <w:t>1</w:t>
      </w:r>
      <w:r w:rsidRPr="000E7364">
        <w:rPr>
          <w:color w:val="auto"/>
          <w:szCs w:val="24"/>
        </w:rPr>
        <w:t xml:space="preserve"> lõikele 1</w:t>
      </w:r>
      <w:r w:rsidRPr="000E7364">
        <w:rPr>
          <w:color w:val="auto"/>
          <w:szCs w:val="24"/>
          <w:vertAlign w:val="superscript"/>
        </w:rPr>
        <w:t>3</w:t>
      </w:r>
      <w:r w:rsidRPr="000E7364">
        <w:rPr>
          <w:color w:val="auto"/>
          <w:szCs w:val="24"/>
        </w:rPr>
        <w:t xml:space="preserve"> ning Vabariigi Valitsuse 05.06.2014 määruse nr 74 “Maareformi käigus riigimaale hoonestusõiguse seadmise ja selle käigus maa erastamise kor</w:t>
      </w:r>
      <w:r w:rsidR="4EF98910" w:rsidRPr="000E7364">
        <w:rPr>
          <w:color w:val="auto"/>
          <w:szCs w:val="24"/>
        </w:rPr>
        <w:t>ra</w:t>
      </w:r>
      <w:r w:rsidRPr="000E7364">
        <w:rPr>
          <w:color w:val="auto"/>
          <w:szCs w:val="24"/>
        </w:rPr>
        <w:t xml:space="preserve">”  §-le 2 seatakse maareformi käigus hoonestusõigus Maa-ameti peadirektori otsuse alusel. </w:t>
      </w:r>
    </w:p>
    <w:p w14:paraId="5F325D1D" w14:textId="77777777" w:rsidR="0002278D" w:rsidRPr="000E7364" w:rsidRDefault="0000682C" w:rsidP="00B9129D">
      <w:pPr>
        <w:spacing w:after="0" w:line="259" w:lineRule="auto"/>
        <w:ind w:left="34" w:firstLine="0"/>
        <w:rPr>
          <w:color w:val="auto"/>
          <w:szCs w:val="24"/>
        </w:rPr>
      </w:pPr>
      <w:r w:rsidRPr="000E7364">
        <w:rPr>
          <w:color w:val="auto"/>
          <w:szCs w:val="24"/>
        </w:rPr>
        <w:t xml:space="preserve"> </w:t>
      </w:r>
    </w:p>
    <w:p w14:paraId="2A2AFFF2" w14:textId="77777777" w:rsidR="0002278D" w:rsidRDefault="5B534106" w:rsidP="00B9129D">
      <w:pPr>
        <w:spacing w:after="124"/>
        <w:ind w:left="19" w:firstLine="0"/>
        <w:rPr>
          <w:color w:val="auto"/>
          <w:szCs w:val="24"/>
        </w:rPr>
      </w:pPr>
      <w:r w:rsidRPr="000E7364">
        <w:rPr>
          <w:color w:val="auto"/>
          <w:szCs w:val="24"/>
        </w:rPr>
        <w:t xml:space="preserve">Haldusmenetluse seaduse § 64 lõike 2 kohaselt otsustab haldusorgan haldusakti kehtetuks tunnistamise kaalutlusõiguse kohaselt, kui seadus ei keela haldusakti kehtetuks tunnistada või ei kohusta haldusakti kehtetuks tunnistama. Sama seaduse § 68 lõike 2 esimese lause kohaselt otsustab haldusakti kehtetuks tunnistamise haldusorgan, kelle pädevuses oleks haldusakti andmine kehtetuks tunnistamise ajal. </w:t>
      </w:r>
    </w:p>
    <w:p w14:paraId="0B5C2F53" w14:textId="77777777" w:rsidR="00C52E17" w:rsidRDefault="00C52E17" w:rsidP="00B9129D">
      <w:pPr>
        <w:spacing w:after="124"/>
        <w:ind w:left="19" w:firstLine="0"/>
        <w:rPr>
          <w:color w:val="auto"/>
          <w:szCs w:val="24"/>
        </w:rPr>
      </w:pPr>
    </w:p>
    <w:p w14:paraId="3310CEEE" w14:textId="77777777" w:rsidR="000E7364" w:rsidRPr="000E7364" w:rsidRDefault="000E7364" w:rsidP="00B9129D">
      <w:pPr>
        <w:spacing w:after="124"/>
        <w:ind w:left="19" w:firstLine="0"/>
        <w:rPr>
          <w:color w:val="auto"/>
          <w:szCs w:val="24"/>
        </w:rPr>
      </w:pPr>
    </w:p>
    <w:p w14:paraId="4EA9BBA8" w14:textId="77777777" w:rsidR="0002278D" w:rsidRPr="000E7364" w:rsidRDefault="0000682C" w:rsidP="00B9129D">
      <w:pPr>
        <w:spacing w:after="0" w:line="259" w:lineRule="auto"/>
        <w:ind w:left="34" w:firstLine="0"/>
        <w:rPr>
          <w:color w:val="auto"/>
          <w:szCs w:val="24"/>
        </w:rPr>
      </w:pPr>
      <w:r w:rsidRPr="000E7364">
        <w:rPr>
          <w:color w:val="auto"/>
          <w:szCs w:val="24"/>
        </w:rPr>
        <w:lastRenderedPageBreak/>
        <w:t xml:space="preserve"> </w:t>
      </w:r>
    </w:p>
    <w:p w14:paraId="60910694" w14:textId="77777777" w:rsidR="0002278D" w:rsidRPr="000E7364" w:rsidRDefault="0000682C" w:rsidP="00B9129D">
      <w:pPr>
        <w:numPr>
          <w:ilvl w:val="0"/>
          <w:numId w:val="1"/>
        </w:numPr>
        <w:ind w:hanging="240"/>
        <w:rPr>
          <w:color w:val="auto"/>
          <w:szCs w:val="24"/>
        </w:rPr>
      </w:pPr>
      <w:r w:rsidRPr="000E7364">
        <w:rPr>
          <w:color w:val="auto"/>
          <w:szCs w:val="24"/>
        </w:rPr>
        <w:t xml:space="preserve">OTSUS </w:t>
      </w:r>
    </w:p>
    <w:p w14:paraId="36B640D8" w14:textId="77777777" w:rsidR="0002278D" w:rsidRPr="000E7364" w:rsidRDefault="0000682C" w:rsidP="00B9129D">
      <w:pPr>
        <w:spacing w:after="0" w:line="259" w:lineRule="auto"/>
        <w:ind w:left="34" w:firstLine="0"/>
        <w:rPr>
          <w:color w:val="auto"/>
          <w:szCs w:val="24"/>
        </w:rPr>
      </w:pPr>
      <w:r w:rsidRPr="000E7364">
        <w:rPr>
          <w:color w:val="auto"/>
          <w:szCs w:val="24"/>
        </w:rPr>
        <w:t xml:space="preserve"> </w:t>
      </w:r>
    </w:p>
    <w:p w14:paraId="08E27996" w14:textId="1FA4FC4B" w:rsidR="0002278D" w:rsidRPr="000E7364" w:rsidRDefault="5B534106" w:rsidP="00B9129D">
      <w:pPr>
        <w:ind w:left="29"/>
        <w:rPr>
          <w:color w:val="auto"/>
          <w:szCs w:val="24"/>
        </w:rPr>
      </w:pPr>
      <w:r w:rsidRPr="000E7364">
        <w:rPr>
          <w:color w:val="auto"/>
          <w:szCs w:val="24"/>
        </w:rPr>
        <w:t xml:space="preserve">Lähtudes eeltoodust ja tuginedes haldusmenetluse seaduse § 64 lõike 2, § 68 lõike 2, maareformi seaduse § 29 ja § 31 lõike 1 punkti </w:t>
      </w:r>
      <w:r w:rsidR="366DEE05" w:rsidRPr="000E7364">
        <w:rPr>
          <w:color w:val="auto"/>
          <w:szCs w:val="24"/>
        </w:rPr>
        <w:t>6</w:t>
      </w:r>
      <w:r w:rsidRPr="000E7364">
        <w:rPr>
          <w:color w:val="auto"/>
          <w:szCs w:val="24"/>
        </w:rPr>
        <w:t xml:space="preserve"> ning Vabariigi Valitsuse 03.09.1996 määrusega nr 226 kinnitatud „Maa riigi omandisse jätmise korra“ punkti 5 alapunkti </w:t>
      </w:r>
      <w:r w:rsidR="366DEE05" w:rsidRPr="000E7364">
        <w:rPr>
          <w:color w:val="auto"/>
          <w:szCs w:val="24"/>
        </w:rPr>
        <w:t>3</w:t>
      </w:r>
      <w:r w:rsidRPr="000E7364">
        <w:rPr>
          <w:color w:val="auto"/>
          <w:szCs w:val="24"/>
        </w:rPr>
        <w:t xml:space="preserve"> ning arvestades eelkirjeldatud asjaolusid</w:t>
      </w:r>
      <w:r w:rsidR="46DD2009" w:rsidRPr="000E7364">
        <w:rPr>
          <w:color w:val="auto"/>
          <w:szCs w:val="24"/>
        </w:rPr>
        <w:t>,</w:t>
      </w:r>
      <w:r w:rsidRPr="000E7364">
        <w:rPr>
          <w:color w:val="auto"/>
          <w:szCs w:val="24"/>
        </w:rPr>
        <w:t xml:space="preserve"> otsustan: </w:t>
      </w:r>
    </w:p>
    <w:p w14:paraId="735F1E2B" w14:textId="77777777" w:rsidR="0002278D" w:rsidRPr="000E7364" w:rsidRDefault="0000682C" w:rsidP="00B9129D">
      <w:pPr>
        <w:spacing w:after="0" w:line="259" w:lineRule="auto"/>
        <w:ind w:left="34" w:firstLine="0"/>
        <w:rPr>
          <w:color w:val="auto"/>
          <w:szCs w:val="24"/>
        </w:rPr>
      </w:pPr>
      <w:r w:rsidRPr="000E7364">
        <w:rPr>
          <w:color w:val="auto"/>
          <w:szCs w:val="24"/>
        </w:rPr>
        <w:t xml:space="preserve"> </w:t>
      </w:r>
    </w:p>
    <w:p w14:paraId="23155E0B" w14:textId="4DEE638C" w:rsidR="0002278D" w:rsidRPr="000E7364" w:rsidRDefault="5B534106" w:rsidP="000449A9">
      <w:pPr>
        <w:spacing w:after="1" w:line="257" w:lineRule="auto"/>
        <w:ind w:left="29"/>
        <w:rPr>
          <w:color w:val="auto"/>
          <w:szCs w:val="24"/>
        </w:rPr>
      </w:pPr>
      <w:r w:rsidRPr="000E7364">
        <w:rPr>
          <w:color w:val="auto"/>
          <w:szCs w:val="24"/>
        </w:rPr>
        <w:t xml:space="preserve">muuta majandusministri </w:t>
      </w:r>
      <w:r w:rsidR="366DEE05" w:rsidRPr="000E7364">
        <w:rPr>
          <w:color w:val="auto"/>
          <w:szCs w:val="24"/>
        </w:rPr>
        <w:t xml:space="preserve">30.07.2001 </w:t>
      </w:r>
      <w:r w:rsidRPr="000E7364">
        <w:rPr>
          <w:color w:val="auto"/>
          <w:szCs w:val="24"/>
        </w:rPr>
        <w:t xml:space="preserve">käskkirja nr </w:t>
      </w:r>
      <w:r w:rsidR="366DEE05" w:rsidRPr="000E7364">
        <w:rPr>
          <w:color w:val="auto"/>
          <w:szCs w:val="24"/>
        </w:rPr>
        <w:t>477</w:t>
      </w:r>
      <w:r w:rsidRPr="000E7364">
        <w:rPr>
          <w:color w:val="auto"/>
          <w:szCs w:val="24"/>
        </w:rPr>
        <w:t xml:space="preserve"> „</w:t>
      </w:r>
      <w:r w:rsidR="366DEE05" w:rsidRPr="000E7364">
        <w:rPr>
          <w:color w:val="auto"/>
          <w:szCs w:val="24"/>
        </w:rPr>
        <w:t>Keskkonnaministri käskkirjade tühistamine ja maa riigi omandisse jätmine</w:t>
      </w:r>
      <w:r w:rsidRPr="000E7364">
        <w:rPr>
          <w:color w:val="auto"/>
          <w:szCs w:val="24"/>
        </w:rPr>
        <w:t xml:space="preserve">“ ja </w:t>
      </w:r>
      <w:r w:rsidR="125BD43B" w:rsidRPr="000E7364">
        <w:rPr>
          <w:color w:val="auto"/>
          <w:szCs w:val="24"/>
        </w:rPr>
        <w:t>lugeda õige</w:t>
      </w:r>
      <w:r w:rsidRPr="000E7364">
        <w:rPr>
          <w:color w:val="auto"/>
          <w:szCs w:val="24"/>
        </w:rPr>
        <w:t xml:space="preserve">ks </w:t>
      </w:r>
      <w:r w:rsidR="407D1309" w:rsidRPr="000E7364">
        <w:rPr>
          <w:color w:val="auto"/>
          <w:szCs w:val="24"/>
        </w:rPr>
        <w:t xml:space="preserve">sõnastus </w:t>
      </w:r>
      <w:r w:rsidRPr="000E7364">
        <w:rPr>
          <w:color w:val="auto"/>
          <w:szCs w:val="24"/>
        </w:rPr>
        <w:t>maa riigi omandisse jätmine käskkirja punkt</w:t>
      </w:r>
      <w:r w:rsidR="34D28797" w:rsidRPr="000E7364">
        <w:rPr>
          <w:color w:val="auto"/>
          <w:szCs w:val="24"/>
        </w:rPr>
        <w:t>is</w:t>
      </w:r>
      <w:r w:rsidRPr="000E7364">
        <w:rPr>
          <w:color w:val="auto"/>
          <w:szCs w:val="24"/>
        </w:rPr>
        <w:t xml:space="preserve"> 2</w:t>
      </w:r>
      <w:r w:rsidR="7F5F51E6" w:rsidRPr="000E7364">
        <w:rPr>
          <w:color w:val="auto"/>
          <w:szCs w:val="24"/>
        </w:rPr>
        <w:t xml:space="preserve"> alapunkt</w:t>
      </w:r>
      <w:r w:rsidR="39BC13CD" w:rsidRPr="000E7364">
        <w:rPr>
          <w:color w:val="auto"/>
          <w:szCs w:val="24"/>
        </w:rPr>
        <w:t>is</w:t>
      </w:r>
      <w:r w:rsidR="7F5F51E6" w:rsidRPr="000E7364">
        <w:rPr>
          <w:color w:val="auto"/>
          <w:szCs w:val="24"/>
        </w:rPr>
        <w:t xml:space="preserve"> </w:t>
      </w:r>
      <w:r w:rsidR="64F18CE4" w:rsidRPr="000E7364">
        <w:rPr>
          <w:color w:val="auto"/>
          <w:szCs w:val="24"/>
        </w:rPr>
        <w:t>2</w:t>
      </w:r>
      <w:r w:rsidR="000449A9">
        <w:rPr>
          <w:color w:val="auto"/>
          <w:szCs w:val="24"/>
        </w:rPr>
        <w:t xml:space="preserve"> „</w:t>
      </w:r>
      <w:r w:rsidR="366DEE05" w:rsidRPr="000E7364">
        <w:rPr>
          <w:color w:val="auto"/>
          <w:szCs w:val="24"/>
        </w:rPr>
        <w:t>maatükk nr 2, pindalaga</w:t>
      </w:r>
      <w:r w:rsidR="69BCD4C5" w:rsidRPr="000E7364">
        <w:rPr>
          <w:color w:val="auto"/>
          <w:szCs w:val="24"/>
        </w:rPr>
        <w:t xml:space="preserve"> 2866,1 ha</w:t>
      </w:r>
      <w:r w:rsidR="366DEE05" w:rsidRPr="000E7364">
        <w:rPr>
          <w:color w:val="auto"/>
          <w:szCs w:val="24"/>
        </w:rPr>
        <w:t>, sihtotstarbega 011. Maatulundusmaa (M).“</w:t>
      </w:r>
      <w:r w:rsidRPr="000E7364">
        <w:rPr>
          <w:color w:val="auto"/>
          <w:szCs w:val="24"/>
        </w:rPr>
        <w:t xml:space="preserve"> </w:t>
      </w:r>
    </w:p>
    <w:p w14:paraId="05C5A0BE" w14:textId="77777777" w:rsidR="0002278D" w:rsidRPr="000E7364" w:rsidRDefault="0000682C" w:rsidP="00B9129D">
      <w:pPr>
        <w:spacing w:after="0" w:line="259" w:lineRule="auto"/>
        <w:ind w:left="34" w:firstLine="0"/>
        <w:rPr>
          <w:color w:val="auto"/>
          <w:szCs w:val="24"/>
        </w:rPr>
      </w:pPr>
      <w:r w:rsidRPr="000E7364">
        <w:rPr>
          <w:color w:val="auto"/>
          <w:szCs w:val="24"/>
        </w:rPr>
        <w:t xml:space="preserve"> </w:t>
      </w:r>
    </w:p>
    <w:p w14:paraId="09B45D36" w14:textId="77777777" w:rsidR="0002278D" w:rsidRPr="000E7364" w:rsidRDefault="0000682C" w:rsidP="00B9129D">
      <w:pPr>
        <w:numPr>
          <w:ilvl w:val="0"/>
          <w:numId w:val="1"/>
        </w:numPr>
        <w:ind w:hanging="240"/>
        <w:rPr>
          <w:color w:val="auto"/>
          <w:szCs w:val="24"/>
        </w:rPr>
      </w:pPr>
      <w:r w:rsidRPr="000E7364">
        <w:rPr>
          <w:color w:val="auto"/>
          <w:szCs w:val="24"/>
        </w:rPr>
        <w:t xml:space="preserve">VAIDLUSTAMINE </w:t>
      </w:r>
    </w:p>
    <w:p w14:paraId="67689F55" w14:textId="77777777" w:rsidR="0002278D" w:rsidRPr="000E7364" w:rsidRDefault="0000682C" w:rsidP="00B9129D">
      <w:pPr>
        <w:spacing w:after="0" w:line="259" w:lineRule="auto"/>
        <w:ind w:left="34" w:firstLine="0"/>
        <w:rPr>
          <w:color w:val="auto"/>
          <w:szCs w:val="24"/>
        </w:rPr>
      </w:pPr>
      <w:r w:rsidRPr="000E7364">
        <w:rPr>
          <w:color w:val="auto"/>
          <w:szCs w:val="24"/>
        </w:rPr>
        <w:t xml:space="preserve"> </w:t>
      </w:r>
    </w:p>
    <w:p w14:paraId="33B55AFE" w14:textId="77777777" w:rsidR="0002278D" w:rsidRPr="000E7364" w:rsidRDefault="0000682C" w:rsidP="00B9129D">
      <w:pPr>
        <w:ind w:left="29"/>
        <w:rPr>
          <w:color w:val="auto"/>
          <w:szCs w:val="24"/>
        </w:rPr>
      </w:pPr>
      <w:r w:rsidRPr="000E7364">
        <w:rPr>
          <w:color w:val="auto"/>
          <w:szCs w:val="24"/>
        </w:rPr>
        <w:t xml:space="preserve">Käskkirja on võimalik vaidlustada halduskohtumenetluse seadustikus sätestatud korras 30 päeva jooksul käskkirja teatavaks tegemisest. </w:t>
      </w:r>
    </w:p>
    <w:p w14:paraId="4F709751" w14:textId="77777777" w:rsidR="0002278D" w:rsidRDefault="0000682C">
      <w:pPr>
        <w:spacing w:after="0" w:line="259" w:lineRule="auto"/>
        <w:ind w:left="34" w:firstLine="0"/>
        <w:jc w:val="left"/>
      </w:pPr>
      <w:r>
        <w:t xml:space="preserve"> </w:t>
      </w:r>
    </w:p>
    <w:p w14:paraId="2D69DE7C" w14:textId="77777777" w:rsidR="0002278D" w:rsidRDefault="0000682C">
      <w:pPr>
        <w:spacing w:after="0" w:line="259" w:lineRule="auto"/>
        <w:ind w:left="34" w:firstLine="0"/>
        <w:jc w:val="left"/>
      </w:pPr>
      <w:r>
        <w:t xml:space="preserve"> </w:t>
      </w:r>
    </w:p>
    <w:p w14:paraId="7A670DD6" w14:textId="31DBE34B" w:rsidR="0002278D" w:rsidRDefault="0002278D">
      <w:pPr>
        <w:spacing w:after="0" w:line="259" w:lineRule="auto"/>
        <w:ind w:left="34" w:firstLine="0"/>
        <w:jc w:val="left"/>
      </w:pPr>
    </w:p>
    <w:p w14:paraId="5E8ACD57" w14:textId="77777777" w:rsidR="0002278D" w:rsidRDefault="0000682C">
      <w:pPr>
        <w:spacing w:after="0" w:line="259" w:lineRule="auto"/>
        <w:ind w:left="34" w:firstLine="0"/>
        <w:jc w:val="left"/>
      </w:pPr>
      <w:r>
        <w:t xml:space="preserve"> </w:t>
      </w:r>
    </w:p>
    <w:p w14:paraId="12B6B2B6" w14:textId="5BAB7655" w:rsidR="0002278D" w:rsidRDefault="0002278D">
      <w:pPr>
        <w:spacing w:after="0" w:line="259" w:lineRule="auto"/>
        <w:ind w:left="34" w:firstLine="0"/>
        <w:jc w:val="left"/>
      </w:pPr>
    </w:p>
    <w:sectPr w:rsidR="0002278D">
      <w:pgSz w:w="11906" w:h="16838"/>
      <w:pgMar w:top="680" w:right="848" w:bottom="509" w:left="166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D6D69"/>
    <w:multiLevelType w:val="hybridMultilevel"/>
    <w:tmpl w:val="3438C13E"/>
    <w:lvl w:ilvl="0" w:tplc="0B621554">
      <w:start w:val="2"/>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60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A43C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08B0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A92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CE97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ECF0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A5A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BE39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BA1D83"/>
    <w:multiLevelType w:val="hybridMultilevel"/>
    <w:tmpl w:val="400205B4"/>
    <w:lvl w:ilvl="0" w:tplc="FE12BEC6">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4DE1CE6"/>
    <w:multiLevelType w:val="hybridMultilevel"/>
    <w:tmpl w:val="FD74EB56"/>
    <w:lvl w:ilvl="0" w:tplc="67E422B0">
      <w:start w:val="1"/>
      <w:numFmt w:val="decimal"/>
      <w:lvlText w:val="%1."/>
      <w:lvlJc w:val="left"/>
      <w:pPr>
        <w:ind w:left="379" w:hanging="360"/>
      </w:pPr>
      <w:rPr>
        <w:rFonts w:hint="default"/>
      </w:rPr>
    </w:lvl>
    <w:lvl w:ilvl="1" w:tplc="04250019" w:tentative="1">
      <w:start w:val="1"/>
      <w:numFmt w:val="lowerLetter"/>
      <w:lvlText w:val="%2."/>
      <w:lvlJc w:val="left"/>
      <w:pPr>
        <w:ind w:left="1099" w:hanging="360"/>
      </w:pPr>
    </w:lvl>
    <w:lvl w:ilvl="2" w:tplc="0425001B" w:tentative="1">
      <w:start w:val="1"/>
      <w:numFmt w:val="lowerRoman"/>
      <w:lvlText w:val="%3."/>
      <w:lvlJc w:val="right"/>
      <w:pPr>
        <w:ind w:left="1819" w:hanging="180"/>
      </w:pPr>
    </w:lvl>
    <w:lvl w:ilvl="3" w:tplc="0425000F" w:tentative="1">
      <w:start w:val="1"/>
      <w:numFmt w:val="decimal"/>
      <w:lvlText w:val="%4."/>
      <w:lvlJc w:val="left"/>
      <w:pPr>
        <w:ind w:left="2539" w:hanging="360"/>
      </w:pPr>
    </w:lvl>
    <w:lvl w:ilvl="4" w:tplc="04250019" w:tentative="1">
      <w:start w:val="1"/>
      <w:numFmt w:val="lowerLetter"/>
      <w:lvlText w:val="%5."/>
      <w:lvlJc w:val="left"/>
      <w:pPr>
        <w:ind w:left="3259" w:hanging="360"/>
      </w:pPr>
    </w:lvl>
    <w:lvl w:ilvl="5" w:tplc="0425001B" w:tentative="1">
      <w:start w:val="1"/>
      <w:numFmt w:val="lowerRoman"/>
      <w:lvlText w:val="%6."/>
      <w:lvlJc w:val="right"/>
      <w:pPr>
        <w:ind w:left="3979" w:hanging="180"/>
      </w:pPr>
    </w:lvl>
    <w:lvl w:ilvl="6" w:tplc="0425000F" w:tentative="1">
      <w:start w:val="1"/>
      <w:numFmt w:val="decimal"/>
      <w:lvlText w:val="%7."/>
      <w:lvlJc w:val="left"/>
      <w:pPr>
        <w:ind w:left="4699" w:hanging="360"/>
      </w:pPr>
    </w:lvl>
    <w:lvl w:ilvl="7" w:tplc="04250019" w:tentative="1">
      <w:start w:val="1"/>
      <w:numFmt w:val="lowerLetter"/>
      <w:lvlText w:val="%8."/>
      <w:lvlJc w:val="left"/>
      <w:pPr>
        <w:ind w:left="5419" w:hanging="360"/>
      </w:pPr>
    </w:lvl>
    <w:lvl w:ilvl="8" w:tplc="0425001B" w:tentative="1">
      <w:start w:val="1"/>
      <w:numFmt w:val="lowerRoman"/>
      <w:lvlText w:val="%9."/>
      <w:lvlJc w:val="right"/>
      <w:pPr>
        <w:ind w:left="6139" w:hanging="180"/>
      </w:pPr>
    </w:lvl>
  </w:abstractNum>
  <w:num w:numId="1" w16cid:durableId="1036347942">
    <w:abstractNumId w:val="0"/>
  </w:num>
  <w:num w:numId="2" w16cid:durableId="371419177">
    <w:abstractNumId w:val="2"/>
  </w:num>
  <w:num w:numId="3" w16cid:durableId="1950239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78D"/>
    <w:rsid w:val="0000682C"/>
    <w:rsid w:val="0002278D"/>
    <w:rsid w:val="000449A9"/>
    <w:rsid w:val="00076D69"/>
    <w:rsid w:val="00090512"/>
    <w:rsid w:val="000D6E98"/>
    <w:rsid w:val="000E7364"/>
    <w:rsid w:val="00105AE1"/>
    <w:rsid w:val="0075055B"/>
    <w:rsid w:val="007D010E"/>
    <w:rsid w:val="00A83DF2"/>
    <w:rsid w:val="00A971E0"/>
    <w:rsid w:val="00B9129D"/>
    <w:rsid w:val="00BD5F9A"/>
    <w:rsid w:val="00BFEB4B"/>
    <w:rsid w:val="00C2E367"/>
    <w:rsid w:val="00C52E17"/>
    <w:rsid w:val="00E74FDD"/>
    <w:rsid w:val="00EF2E27"/>
    <w:rsid w:val="016E339A"/>
    <w:rsid w:val="01B3BE85"/>
    <w:rsid w:val="01CC76EF"/>
    <w:rsid w:val="02F821D9"/>
    <w:rsid w:val="03CA9CFC"/>
    <w:rsid w:val="03D9E095"/>
    <w:rsid w:val="0490898C"/>
    <w:rsid w:val="04B8D8B5"/>
    <w:rsid w:val="05508972"/>
    <w:rsid w:val="059924D0"/>
    <w:rsid w:val="05A3A037"/>
    <w:rsid w:val="061E3130"/>
    <w:rsid w:val="0667B30B"/>
    <w:rsid w:val="06F344A5"/>
    <w:rsid w:val="070796F8"/>
    <w:rsid w:val="070E6715"/>
    <w:rsid w:val="089BEE9C"/>
    <w:rsid w:val="0A24A139"/>
    <w:rsid w:val="0A26A35C"/>
    <w:rsid w:val="0B0C1609"/>
    <w:rsid w:val="0BD09C08"/>
    <w:rsid w:val="0C082147"/>
    <w:rsid w:val="0D109D0C"/>
    <w:rsid w:val="0D23DF11"/>
    <w:rsid w:val="0D5B33BF"/>
    <w:rsid w:val="0D6AF544"/>
    <w:rsid w:val="0DBBE472"/>
    <w:rsid w:val="0E2DCD34"/>
    <w:rsid w:val="0E51A57B"/>
    <w:rsid w:val="0F9294D5"/>
    <w:rsid w:val="1134409B"/>
    <w:rsid w:val="11CEAF69"/>
    <w:rsid w:val="125BD43B"/>
    <w:rsid w:val="12A45007"/>
    <w:rsid w:val="12ADD352"/>
    <w:rsid w:val="12BE9381"/>
    <w:rsid w:val="12E20CCD"/>
    <w:rsid w:val="1359D4FB"/>
    <w:rsid w:val="13F5CF12"/>
    <w:rsid w:val="14ADDFDE"/>
    <w:rsid w:val="14D8CD8F"/>
    <w:rsid w:val="15372F7C"/>
    <w:rsid w:val="16067DE7"/>
    <w:rsid w:val="161284E7"/>
    <w:rsid w:val="16FD56C3"/>
    <w:rsid w:val="1762B5C2"/>
    <w:rsid w:val="176EBEFD"/>
    <w:rsid w:val="17B42497"/>
    <w:rsid w:val="17BE93BC"/>
    <w:rsid w:val="17F11A5A"/>
    <w:rsid w:val="1837CF11"/>
    <w:rsid w:val="1846D1F2"/>
    <w:rsid w:val="18E9AF43"/>
    <w:rsid w:val="1936BBC7"/>
    <w:rsid w:val="1942396D"/>
    <w:rsid w:val="1A78F73F"/>
    <w:rsid w:val="1AD7ECA3"/>
    <w:rsid w:val="1B053B14"/>
    <w:rsid w:val="1B5AC723"/>
    <w:rsid w:val="1B7689B6"/>
    <w:rsid w:val="1C1E65B5"/>
    <w:rsid w:val="1C4E7CCF"/>
    <w:rsid w:val="1C9F0B37"/>
    <w:rsid w:val="1CECEA76"/>
    <w:rsid w:val="1DCD1F20"/>
    <w:rsid w:val="1DF64719"/>
    <w:rsid w:val="1E1ABE4D"/>
    <w:rsid w:val="1ED88976"/>
    <w:rsid w:val="1EE7CB47"/>
    <w:rsid w:val="1F560A3E"/>
    <w:rsid w:val="1F92411B"/>
    <w:rsid w:val="1F9E858F"/>
    <w:rsid w:val="1FC63437"/>
    <w:rsid w:val="1FF05A8E"/>
    <w:rsid w:val="20015D03"/>
    <w:rsid w:val="2015C292"/>
    <w:rsid w:val="204B8CFB"/>
    <w:rsid w:val="209506D5"/>
    <w:rsid w:val="20C72789"/>
    <w:rsid w:val="20FE6DD7"/>
    <w:rsid w:val="21198F96"/>
    <w:rsid w:val="2148AA3C"/>
    <w:rsid w:val="21BB0923"/>
    <w:rsid w:val="2205730C"/>
    <w:rsid w:val="2248DF37"/>
    <w:rsid w:val="225E134A"/>
    <w:rsid w:val="22A49839"/>
    <w:rsid w:val="22B6BE02"/>
    <w:rsid w:val="23216023"/>
    <w:rsid w:val="23C3080E"/>
    <w:rsid w:val="24236523"/>
    <w:rsid w:val="243FD7AC"/>
    <w:rsid w:val="2449C696"/>
    <w:rsid w:val="24B78638"/>
    <w:rsid w:val="2509172B"/>
    <w:rsid w:val="251B3B17"/>
    <w:rsid w:val="25307E41"/>
    <w:rsid w:val="25405828"/>
    <w:rsid w:val="25902C2F"/>
    <w:rsid w:val="25B27E78"/>
    <w:rsid w:val="26FF6E8E"/>
    <w:rsid w:val="2708DF5A"/>
    <w:rsid w:val="27345502"/>
    <w:rsid w:val="273F2F9F"/>
    <w:rsid w:val="2826BA8A"/>
    <w:rsid w:val="299D1103"/>
    <w:rsid w:val="29D0C894"/>
    <w:rsid w:val="2A12806A"/>
    <w:rsid w:val="2A9170CC"/>
    <w:rsid w:val="2B1FE73C"/>
    <w:rsid w:val="2B722025"/>
    <w:rsid w:val="2B820512"/>
    <w:rsid w:val="2BB0060C"/>
    <w:rsid w:val="2C445E47"/>
    <w:rsid w:val="2D347A44"/>
    <w:rsid w:val="2DD6CEE1"/>
    <w:rsid w:val="2E87DCFC"/>
    <w:rsid w:val="2E9E986D"/>
    <w:rsid w:val="2ED54306"/>
    <w:rsid w:val="2FC5B098"/>
    <w:rsid w:val="314CA035"/>
    <w:rsid w:val="316C6B32"/>
    <w:rsid w:val="317D4D46"/>
    <w:rsid w:val="321D654F"/>
    <w:rsid w:val="32A01478"/>
    <w:rsid w:val="32C56245"/>
    <w:rsid w:val="339BEE8A"/>
    <w:rsid w:val="33B6F11E"/>
    <w:rsid w:val="34373FCA"/>
    <w:rsid w:val="34D28797"/>
    <w:rsid w:val="3513F5DC"/>
    <w:rsid w:val="351DA5D6"/>
    <w:rsid w:val="356A8D9F"/>
    <w:rsid w:val="35BF530D"/>
    <w:rsid w:val="35CCC5E8"/>
    <w:rsid w:val="366996FA"/>
    <w:rsid w:val="366DEE05"/>
    <w:rsid w:val="369FB434"/>
    <w:rsid w:val="36B32E51"/>
    <w:rsid w:val="36F065F2"/>
    <w:rsid w:val="37677F57"/>
    <w:rsid w:val="378B4544"/>
    <w:rsid w:val="37B82CB4"/>
    <w:rsid w:val="37DFF38A"/>
    <w:rsid w:val="38044EE1"/>
    <w:rsid w:val="38D993B8"/>
    <w:rsid w:val="38E51BC7"/>
    <w:rsid w:val="38F55342"/>
    <w:rsid w:val="39690211"/>
    <w:rsid w:val="39BC13CD"/>
    <w:rsid w:val="3A2CB9C7"/>
    <w:rsid w:val="3AD2CE06"/>
    <w:rsid w:val="3B77AABE"/>
    <w:rsid w:val="3BD0CE4A"/>
    <w:rsid w:val="3BE7C072"/>
    <w:rsid w:val="3C2DC0A0"/>
    <w:rsid w:val="3C89263B"/>
    <w:rsid w:val="3CB59B39"/>
    <w:rsid w:val="3CCCFF95"/>
    <w:rsid w:val="3CEEAC86"/>
    <w:rsid w:val="3D4B84F7"/>
    <w:rsid w:val="3E10A2DF"/>
    <w:rsid w:val="3E17066E"/>
    <w:rsid w:val="3E80B2E9"/>
    <w:rsid w:val="3FBCB0BF"/>
    <w:rsid w:val="4055BA6C"/>
    <w:rsid w:val="407D1309"/>
    <w:rsid w:val="408EDA17"/>
    <w:rsid w:val="40A8459C"/>
    <w:rsid w:val="41965030"/>
    <w:rsid w:val="41DC219A"/>
    <w:rsid w:val="41FB9F3A"/>
    <w:rsid w:val="425ADBC1"/>
    <w:rsid w:val="42AB2494"/>
    <w:rsid w:val="42EF3AA0"/>
    <w:rsid w:val="44E4908F"/>
    <w:rsid w:val="4569361D"/>
    <w:rsid w:val="4592B995"/>
    <w:rsid w:val="4598C96C"/>
    <w:rsid w:val="45E199A0"/>
    <w:rsid w:val="46834927"/>
    <w:rsid w:val="46DD2009"/>
    <w:rsid w:val="47102455"/>
    <w:rsid w:val="4773B4FC"/>
    <w:rsid w:val="47A54DF9"/>
    <w:rsid w:val="4842BEF8"/>
    <w:rsid w:val="4895D20B"/>
    <w:rsid w:val="48ACBB78"/>
    <w:rsid w:val="4B330464"/>
    <w:rsid w:val="4D6638EB"/>
    <w:rsid w:val="4DB8080D"/>
    <w:rsid w:val="4E3B25E9"/>
    <w:rsid w:val="4E494D09"/>
    <w:rsid w:val="4E4AAEA2"/>
    <w:rsid w:val="4EA9B997"/>
    <w:rsid w:val="4EE57FA9"/>
    <w:rsid w:val="4EF66913"/>
    <w:rsid w:val="4EF98910"/>
    <w:rsid w:val="4EFB0FD8"/>
    <w:rsid w:val="4F30CE49"/>
    <w:rsid w:val="5018790C"/>
    <w:rsid w:val="503EE832"/>
    <w:rsid w:val="50C09D02"/>
    <w:rsid w:val="50EB1256"/>
    <w:rsid w:val="51138EE0"/>
    <w:rsid w:val="519C8AE8"/>
    <w:rsid w:val="527C50F4"/>
    <w:rsid w:val="5339737F"/>
    <w:rsid w:val="537C216C"/>
    <w:rsid w:val="53D3E461"/>
    <w:rsid w:val="53F2B16E"/>
    <w:rsid w:val="54541D3A"/>
    <w:rsid w:val="54C1CB10"/>
    <w:rsid w:val="5615EC67"/>
    <w:rsid w:val="56628124"/>
    <w:rsid w:val="5792E174"/>
    <w:rsid w:val="587D12CB"/>
    <w:rsid w:val="588966D7"/>
    <w:rsid w:val="594D39A1"/>
    <w:rsid w:val="59764E75"/>
    <w:rsid w:val="59FA8DFD"/>
    <w:rsid w:val="5A151D35"/>
    <w:rsid w:val="5A63C41E"/>
    <w:rsid w:val="5AC3D3BC"/>
    <w:rsid w:val="5B33AB61"/>
    <w:rsid w:val="5B4EC0E8"/>
    <w:rsid w:val="5B534106"/>
    <w:rsid w:val="5B90A5E6"/>
    <w:rsid w:val="5C086E5E"/>
    <w:rsid w:val="5C4F7D98"/>
    <w:rsid w:val="5C77B007"/>
    <w:rsid w:val="5D445AB2"/>
    <w:rsid w:val="5D4A8620"/>
    <w:rsid w:val="5E9C4D31"/>
    <w:rsid w:val="5FA84199"/>
    <w:rsid w:val="5FD5578D"/>
    <w:rsid w:val="6000109E"/>
    <w:rsid w:val="602FECF1"/>
    <w:rsid w:val="612B2267"/>
    <w:rsid w:val="61B0B8F3"/>
    <w:rsid w:val="6266418B"/>
    <w:rsid w:val="6277D3B6"/>
    <w:rsid w:val="6492F013"/>
    <w:rsid w:val="6496ABC3"/>
    <w:rsid w:val="64C68338"/>
    <w:rsid w:val="64DCCF58"/>
    <w:rsid w:val="64F18CE4"/>
    <w:rsid w:val="6644F951"/>
    <w:rsid w:val="66A1A4B4"/>
    <w:rsid w:val="66DE24BA"/>
    <w:rsid w:val="66E3186C"/>
    <w:rsid w:val="671BAAC9"/>
    <w:rsid w:val="67827E0C"/>
    <w:rsid w:val="67D5F988"/>
    <w:rsid w:val="6898D809"/>
    <w:rsid w:val="68D157B3"/>
    <w:rsid w:val="68D9BCB4"/>
    <w:rsid w:val="69BCD4C5"/>
    <w:rsid w:val="69FFBF38"/>
    <w:rsid w:val="6A164F08"/>
    <w:rsid w:val="6A98EA0B"/>
    <w:rsid w:val="6ACAABAE"/>
    <w:rsid w:val="6B8CBC36"/>
    <w:rsid w:val="6C0B6FF1"/>
    <w:rsid w:val="6E15F753"/>
    <w:rsid w:val="6E6B979C"/>
    <w:rsid w:val="6F17453F"/>
    <w:rsid w:val="6F98AAC1"/>
    <w:rsid w:val="7020307F"/>
    <w:rsid w:val="703E8C4C"/>
    <w:rsid w:val="706AF831"/>
    <w:rsid w:val="712A782A"/>
    <w:rsid w:val="71BE8337"/>
    <w:rsid w:val="71C4FD29"/>
    <w:rsid w:val="723049AF"/>
    <w:rsid w:val="7259DE7F"/>
    <w:rsid w:val="72927822"/>
    <w:rsid w:val="72BED63F"/>
    <w:rsid w:val="7369150F"/>
    <w:rsid w:val="73E0E050"/>
    <w:rsid w:val="742922C9"/>
    <w:rsid w:val="751E3A70"/>
    <w:rsid w:val="7529FF87"/>
    <w:rsid w:val="7546E0F6"/>
    <w:rsid w:val="75600EC3"/>
    <w:rsid w:val="7565CD90"/>
    <w:rsid w:val="75E8D40E"/>
    <w:rsid w:val="75E9D1A3"/>
    <w:rsid w:val="766CC993"/>
    <w:rsid w:val="768A96BD"/>
    <w:rsid w:val="7716EFEB"/>
    <w:rsid w:val="77828C5A"/>
    <w:rsid w:val="783315EB"/>
    <w:rsid w:val="785CCA57"/>
    <w:rsid w:val="79F59DAA"/>
    <w:rsid w:val="7A80D87E"/>
    <w:rsid w:val="7AFF9C78"/>
    <w:rsid w:val="7B3DDC49"/>
    <w:rsid w:val="7BA8B9FD"/>
    <w:rsid w:val="7C76F8B2"/>
    <w:rsid w:val="7CC8E274"/>
    <w:rsid w:val="7CF35511"/>
    <w:rsid w:val="7DCD96D8"/>
    <w:rsid w:val="7E852D01"/>
    <w:rsid w:val="7E983FC8"/>
    <w:rsid w:val="7F0161FB"/>
    <w:rsid w:val="7F5F51E6"/>
    <w:rsid w:val="7FAA766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2F28"/>
  <w15:docId w15:val="{F25CDC28-241F-408D-9ED4-352CD974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6" w:line="249" w:lineRule="auto"/>
      <w:ind w:left="10" w:hanging="10"/>
      <w:jc w:val="both"/>
    </w:pPr>
    <w:rPr>
      <w:rFonts w:ascii="Times New Roman" w:eastAsia="Times New Roman" w:hAnsi="Times New Roman" w:cs="Times New Roman"/>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97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87712">
      <w:bodyDiv w:val="1"/>
      <w:marLeft w:val="0"/>
      <w:marRight w:val="0"/>
      <w:marTop w:val="0"/>
      <w:marBottom w:val="0"/>
      <w:divBdr>
        <w:top w:val="none" w:sz="0" w:space="0" w:color="auto"/>
        <w:left w:val="none" w:sz="0" w:space="0" w:color="auto"/>
        <w:bottom w:val="none" w:sz="0" w:space="0" w:color="auto"/>
        <w:right w:val="none" w:sz="0" w:space="0" w:color="auto"/>
      </w:divBdr>
    </w:div>
    <w:div w:id="433787824">
      <w:bodyDiv w:val="1"/>
      <w:marLeft w:val="0"/>
      <w:marRight w:val="0"/>
      <w:marTop w:val="0"/>
      <w:marBottom w:val="0"/>
      <w:divBdr>
        <w:top w:val="none" w:sz="0" w:space="0" w:color="auto"/>
        <w:left w:val="none" w:sz="0" w:space="0" w:color="auto"/>
        <w:bottom w:val="none" w:sz="0" w:space="0" w:color="auto"/>
        <w:right w:val="none" w:sz="0" w:space="0" w:color="auto"/>
      </w:divBdr>
    </w:div>
    <w:div w:id="812333033">
      <w:bodyDiv w:val="1"/>
      <w:marLeft w:val="0"/>
      <w:marRight w:val="0"/>
      <w:marTop w:val="0"/>
      <w:marBottom w:val="0"/>
      <w:divBdr>
        <w:top w:val="none" w:sz="0" w:space="0" w:color="auto"/>
        <w:left w:val="none" w:sz="0" w:space="0" w:color="auto"/>
        <w:bottom w:val="none" w:sz="0" w:space="0" w:color="auto"/>
        <w:right w:val="none" w:sz="0" w:space="0" w:color="auto"/>
      </w:divBdr>
    </w:div>
    <w:div w:id="941914711">
      <w:bodyDiv w:val="1"/>
      <w:marLeft w:val="0"/>
      <w:marRight w:val="0"/>
      <w:marTop w:val="0"/>
      <w:marBottom w:val="0"/>
      <w:divBdr>
        <w:top w:val="none" w:sz="0" w:space="0" w:color="auto"/>
        <w:left w:val="none" w:sz="0" w:space="0" w:color="auto"/>
        <w:bottom w:val="none" w:sz="0" w:space="0" w:color="auto"/>
        <w:right w:val="none" w:sz="0" w:space="0" w:color="auto"/>
      </w:divBdr>
    </w:div>
    <w:div w:id="1970819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971</Words>
  <Characters>5638</Characters>
  <Application>Microsoft Office Word</Application>
  <DocSecurity>0</DocSecurity>
  <Lines>46</Lines>
  <Paragraphs>13</Paragraphs>
  <ScaleCrop>false</ScaleCrop>
  <HeadingPairs>
    <vt:vector size="2" baseType="variant">
      <vt:variant>
        <vt:lpstr>Pealkiri</vt:lpstr>
      </vt:variant>
      <vt:variant>
        <vt:i4>1</vt:i4>
      </vt:variant>
    </vt:vector>
  </HeadingPairs>
  <TitlesOfParts>
    <vt:vector size="1" baseType="lpstr">
      <vt:lpstr>Majandusministri  18.07.2003 käskkirja  nr 264 „Maa riigi omandisse jätmine“  muutmine</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Majandusministri  18.07.2003 käskkirja  nr 264 „Maa riigi omandisse jätmine“  muutmine</dc:title>
  <dc:subject/>
  <dc:creator>Eliisa Mõistlik</dc:creator>
  <cp:keywords/>
  <cp:lastModifiedBy>Eliisa Mõistlik</cp:lastModifiedBy>
  <cp:revision>3</cp:revision>
  <dcterms:created xsi:type="dcterms:W3CDTF">2024-08-15T08:26:00Z</dcterms:created>
  <dcterms:modified xsi:type="dcterms:W3CDTF">2024-08-15T08:36:00Z</dcterms:modified>
</cp:coreProperties>
</file>